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1496" w14:textId="5D4322B5" w:rsidR="000A6EBA" w:rsidRPr="004E2514" w:rsidRDefault="000A6EBA" w:rsidP="000A6EB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Franklin Gothic Book" w:hAnsi="Franklin Gothic Book" w:cs="Segoe UI"/>
          <w:color w:val="242424"/>
        </w:rPr>
      </w:pPr>
      <w:r w:rsidRPr="004E2514">
        <w:rPr>
          <w:rFonts w:ascii="Franklin Gothic Book" w:hAnsi="Franklin Gothic Book" w:cs="Segoe UI"/>
          <w:color w:val="242424"/>
        </w:rPr>
        <w:t>&lt;Insert date&gt;</w:t>
      </w:r>
      <w:r w:rsidRPr="004E2514">
        <w:rPr>
          <w:rFonts w:ascii="Franklin Gothic Book" w:hAnsi="Franklin Gothic Book" w:cs="Segoe UI"/>
          <w:color w:val="242424"/>
        </w:rPr>
        <w:br/>
        <w:t>&lt;Insert Your Name&gt;</w:t>
      </w:r>
      <w:r w:rsidRPr="004E2514">
        <w:rPr>
          <w:rFonts w:ascii="Franklin Gothic Book" w:hAnsi="Franklin Gothic Book" w:cs="Segoe UI"/>
          <w:color w:val="242424"/>
        </w:rPr>
        <w:br/>
        <w:t>&lt;Insert Address&gt;</w:t>
      </w:r>
    </w:p>
    <w:p w14:paraId="522D3D14" w14:textId="4B26CB69" w:rsidR="000A6EBA" w:rsidRPr="004E2514" w:rsidRDefault="000A6EBA" w:rsidP="000A6EB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Franklin Gothic Book" w:hAnsi="Franklin Gothic Book" w:cs="Segoe UI"/>
          <w:color w:val="242424"/>
        </w:rPr>
      </w:pPr>
      <w:r w:rsidRPr="004E2514">
        <w:rPr>
          <w:rFonts w:ascii="Franklin Gothic Book" w:hAnsi="Franklin Gothic Book" w:cs="Segoe UI"/>
          <w:color w:val="242424"/>
        </w:rPr>
        <w:t>&lt;Insert your email&gt;</w:t>
      </w:r>
    </w:p>
    <w:p w14:paraId="2A5662FF" w14:textId="4F20A109" w:rsidR="000A6EBA" w:rsidRPr="004E2514" w:rsidRDefault="000A6EBA" w:rsidP="000A6EBA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Franklin Gothic Book" w:hAnsi="Franklin Gothic Book" w:cs="Segoe UI"/>
          <w:color w:val="242424"/>
        </w:rPr>
      </w:pPr>
    </w:p>
    <w:p w14:paraId="31CEAC4A" w14:textId="36F01563" w:rsidR="000A6EBA" w:rsidRPr="004E2514" w:rsidRDefault="000A6EBA" w:rsidP="000A6EBA">
      <w:pPr>
        <w:pStyle w:val="NormalWeb"/>
        <w:shd w:val="clear" w:color="auto" w:fill="FFFFFF"/>
        <w:spacing w:before="0" w:beforeAutospacing="0" w:after="0" w:afterAutospacing="0"/>
        <w:rPr>
          <w:rFonts w:ascii="Franklin Gothic Book" w:hAnsi="Franklin Gothic Book" w:cs="Segoe UI"/>
          <w:color w:val="242424"/>
        </w:rPr>
      </w:pPr>
      <w:r w:rsidRPr="004E2514">
        <w:rPr>
          <w:rFonts w:ascii="Franklin Gothic Book" w:hAnsi="Franklin Gothic Book" w:cs="Segoe UI"/>
          <w:color w:val="242424"/>
        </w:rPr>
        <w:t>The Hon. Mr Greg Hunt MP</w:t>
      </w:r>
    </w:p>
    <w:p w14:paraId="3D810A40" w14:textId="232D7956" w:rsidR="000A6EBA" w:rsidRPr="004E2514" w:rsidRDefault="000A6EBA" w:rsidP="000A6EBA">
      <w:pPr>
        <w:pStyle w:val="NormalWeb"/>
        <w:shd w:val="clear" w:color="auto" w:fill="FFFFFF"/>
        <w:spacing w:before="0" w:beforeAutospacing="0" w:after="0" w:afterAutospacing="0"/>
        <w:rPr>
          <w:rFonts w:ascii="Franklin Gothic Book" w:hAnsi="Franklin Gothic Book" w:cs="Segoe UI"/>
          <w:color w:val="242424"/>
        </w:rPr>
      </w:pPr>
      <w:r w:rsidRPr="004E2514">
        <w:rPr>
          <w:rFonts w:ascii="Franklin Gothic Book" w:hAnsi="Franklin Gothic Book" w:cs="Segoe UI"/>
          <w:color w:val="242424"/>
        </w:rPr>
        <w:t>Minister for Health</w:t>
      </w:r>
      <w:r w:rsidRPr="004E2514">
        <w:rPr>
          <w:rFonts w:ascii="Franklin Gothic Book" w:hAnsi="Franklin Gothic Book" w:cs="Segoe UI"/>
          <w:color w:val="242424"/>
        </w:rPr>
        <w:br/>
        <w:t>House of Representatives, Parliament House</w:t>
      </w:r>
    </w:p>
    <w:p w14:paraId="615CFE52" w14:textId="790E95FF" w:rsidR="000A6EBA" w:rsidRPr="004E2514" w:rsidRDefault="000A6EBA" w:rsidP="000A6EBA">
      <w:pPr>
        <w:pStyle w:val="NormalWeb"/>
        <w:shd w:val="clear" w:color="auto" w:fill="FFFFFF"/>
        <w:spacing w:before="0" w:beforeAutospacing="0" w:after="0" w:afterAutospacing="0"/>
        <w:rPr>
          <w:rFonts w:ascii="Franklin Gothic Book" w:hAnsi="Franklin Gothic Book" w:cs="Segoe UI"/>
          <w:color w:val="242424"/>
        </w:rPr>
      </w:pPr>
      <w:r w:rsidRPr="004E2514">
        <w:rPr>
          <w:rFonts w:ascii="Franklin Gothic Book" w:hAnsi="Franklin Gothic Book" w:cs="Segoe UI"/>
          <w:color w:val="242424"/>
        </w:rPr>
        <w:t>Canberra ACT 2600</w:t>
      </w:r>
      <w:r w:rsidRPr="004E2514">
        <w:rPr>
          <w:rFonts w:ascii="Franklin Gothic Book" w:hAnsi="Franklin Gothic Book" w:cs="Segoe UI"/>
          <w:color w:val="242424"/>
        </w:rPr>
        <w:br/>
        <w:t xml:space="preserve">By email: </w:t>
      </w:r>
      <w:hyperlink r:id="rId6" w:history="1">
        <w:r w:rsidRPr="004E2514">
          <w:rPr>
            <w:rStyle w:val="Hyperlink"/>
            <w:rFonts w:ascii="Franklin Gothic Book" w:hAnsi="Franklin Gothic Book" w:cs="Segoe UI"/>
          </w:rPr>
          <w:t>Minister.Hunt@health.gov.au</w:t>
        </w:r>
      </w:hyperlink>
    </w:p>
    <w:p w14:paraId="72E0ABC6" w14:textId="3617E84C" w:rsidR="000772CC" w:rsidRPr="004E2514" w:rsidRDefault="000772CC" w:rsidP="000772CC">
      <w:pPr>
        <w:pStyle w:val="NormalWeb"/>
        <w:shd w:val="clear" w:color="auto" w:fill="FFFFFF"/>
        <w:spacing w:before="0" w:beforeAutospacing="0" w:after="0" w:afterAutospacing="0"/>
        <w:rPr>
          <w:rFonts w:ascii="Franklin Gothic Book" w:hAnsi="Franklin Gothic Book" w:cs="Segoe UI"/>
          <w:color w:val="242424"/>
        </w:rPr>
      </w:pPr>
      <w:r w:rsidRPr="004E2514">
        <w:rPr>
          <w:rFonts w:ascii="Franklin Gothic Book" w:hAnsi="Franklin Gothic Book" w:cs="Segoe UI"/>
          <w:color w:val="242424"/>
        </w:rPr>
        <w:br/>
        <w:t>Dear Minister</w:t>
      </w:r>
      <w:r w:rsidR="003D5ACD" w:rsidRPr="004E2514">
        <w:rPr>
          <w:rFonts w:ascii="Franklin Gothic Book" w:hAnsi="Franklin Gothic Book" w:cs="Segoe UI"/>
          <w:color w:val="242424"/>
        </w:rPr>
        <w:t xml:space="preserve"> Hunt</w:t>
      </w:r>
      <w:r w:rsidRPr="004E2514">
        <w:rPr>
          <w:rFonts w:ascii="Franklin Gothic Book" w:hAnsi="Franklin Gothic Book" w:cs="Segoe UI"/>
          <w:color w:val="242424"/>
        </w:rPr>
        <w:t>,</w:t>
      </w:r>
    </w:p>
    <w:p w14:paraId="43427A66" w14:textId="77777777" w:rsidR="000A6EBA" w:rsidRPr="004E2514" w:rsidRDefault="000A6EBA" w:rsidP="000A6EBA">
      <w:pPr>
        <w:pStyle w:val="NormalWeb"/>
        <w:shd w:val="clear" w:color="auto" w:fill="FFFFFF"/>
        <w:spacing w:before="0" w:beforeAutospacing="0" w:after="0" w:afterAutospacing="0"/>
        <w:rPr>
          <w:rFonts w:ascii="Franklin Gothic Book" w:hAnsi="Franklin Gothic Book" w:cs="Segoe UI"/>
          <w:color w:val="242424"/>
        </w:rPr>
      </w:pPr>
    </w:p>
    <w:p w14:paraId="75686205" w14:textId="3CF6DD10" w:rsidR="000A6EBA" w:rsidRPr="004E2514" w:rsidRDefault="000A6EBA" w:rsidP="000A6EB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Franklin Gothic Book" w:hAnsi="Franklin Gothic Book" w:cs="Segoe UI"/>
          <w:b/>
          <w:bCs/>
          <w:color w:val="242424"/>
        </w:rPr>
      </w:pPr>
      <w:r w:rsidRPr="004E2514">
        <w:rPr>
          <w:rFonts w:ascii="Franklin Gothic Book" w:hAnsi="Franklin Gothic Book" w:cs="Segoe UI"/>
          <w:b/>
          <w:bCs/>
          <w:color w:val="242424"/>
        </w:rPr>
        <w:t xml:space="preserve">Re: </w:t>
      </w:r>
      <w:r w:rsidR="00571AF2" w:rsidRPr="004E2514">
        <w:rPr>
          <w:rFonts w:ascii="Franklin Gothic Book" w:hAnsi="Franklin Gothic Book" w:cs="Segoe UI"/>
          <w:b/>
          <w:bCs/>
          <w:color w:val="242424"/>
        </w:rPr>
        <w:t xml:space="preserve">TGA Decision Raises Serious Drug Abuse Risk </w:t>
      </w:r>
      <w:r w:rsidR="00571AF2" w:rsidRPr="004E2514">
        <w:rPr>
          <w:rFonts w:ascii="Franklin Gothic Book" w:hAnsi="Franklin Gothic Book" w:cs="Segoe UI"/>
          <w:b/>
          <w:bCs/>
          <w:color w:val="242424"/>
        </w:rPr>
        <w:br/>
        <w:t xml:space="preserve">2.0% </w:t>
      </w:r>
      <w:r w:rsidRPr="004E2514">
        <w:rPr>
          <w:rFonts w:ascii="Franklin Gothic Book" w:hAnsi="Franklin Gothic Book" w:cs="Segoe UI"/>
          <w:b/>
          <w:bCs/>
          <w:color w:val="242424"/>
        </w:rPr>
        <w:t xml:space="preserve">Liquid Lidocaine will be </w:t>
      </w:r>
      <w:r w:rsidR="00571AF2" w:rsidRPr="004E2514">
        <w:rPr>
          <w:rFonts w:ascii="Franklin Gothic Book" w:hAnsi="Franklin Gothic Book" w:cs="Segoe UI"/>
          <w:b/>
          <w:bCs/>
          <w:color w:val="242424"/>
        </w:rPr>
        <w:t xml:space="preserve">available to the public </w:t>
      </w:r>
      <w:r w:rsidRPr="004E2514">
        <w:rPr>
          <w:rFonts w:ascii="Franklin Gothic Book" w:hAnsi="Franklin Gothic Book" w:cs="Segoe UI"/>
          <w:b/>
          <w:bCs/>
          <w:color w:val="242424"/>
        </w:rPr>
        <w:t xml:space="preserve">without prescription </w:t>
      </w:r>
      <w:r w:rsidR="005779EB" w:rsidRPr="004E2514">
        <w:rPr>
          <w:rFonts w:ascii="Franklin Gothic Book" w:hAnsi="Franklin Gothic Book" w:cs="Segoe UI"/>
          <w:b/>
          <w:bCs/>
          <w:color w:val="242424"/>
        </w:rPr>
        <w:t>from</w:t>
      </w:r>
      <w:r w:rsidRPr="004E2514">
        <w:rPr>
          <w:rFonts w:ascii="Franklin Gothic Book" w:hAnsi="Franklin Gothic Book" w:cs="Segoe UI"/>
          <w:b/>
          <w:bCs/>
          <w:color w:val="242424"/>
        </w:rPr>
        <w:t xml:space="preserve"> </w:t>
      </w:r>
      <w:r w:rsidR="005779EB" w:rsidRPr="004E2514">
        <w:rPr>
          <w:rFonts w:ascii="Franklin Gothic Book" w:hAnsi="Franklin Gothic Book" w:cs="Segoe UI"/>
          <w:b/>
          <w:bCs/>
          <w:color w:val="242424"/>
        </w:rPr>
        <w:t>1</w:t>
      </w:r>
      <w:r w:rsidR="005779EB" w:rsidRPr="004E2514">
        <w:rPr>
          <w:rFonts w:ascii="Franklin Gothic Book" w:hAnsi="Franklin Gothic Book" w:cs="Segoe UI"/>
          <w:b/>
          <w:bCs/>
          <w:color w:val="242424"/>
          <w:vertAlign w:val="superscript"/>
        </w:rPr>
        <w:t>st</w:t>
      </w:r>
      <w:r w:rsidR="005779EB" w:rsidRPr="004E2514">
        <w:rPr>
          <w:rFonts w:ascii="Franklin Gothic Book" w:hAnsi="Franklin Gothic Book" w:cs="Segoe UI"/>
          <w:b/>
          <w:bCs/>
          <w:color w:val="242424"/>
        </w:rPr>
        <w:t xml:space="preserve"> </w:t>
      </w:r>
      <w:r w:rsidRPr="004E2514">
        <w:rPr>
          <w:rFonts w:ascii="Franklin Gothic Book" w:hAnsi="Franklin Gothic Book" w:cs="Segoe UI"/>
          <w:b/>
          <w:bCs/>
          <w:color w:val="242424"/>
        </w:rPr>
        <w:t>Oct</w:t>
      </w:r>
      <w:r w:rsidR="000772CC" w:rsidRPr="004E2514">
        <w:rPr>
          <w:rFonts w:ascii="Franklin Gothic Book" w:hAnsi="Franklin Gothic Book" w:cs="Segoe UI"/>
          <w:b/>
          <w:bCs/>
          <w:color w:val="242424"/>
        </w:rPr>
        <w:t xml:space="preserve"> 2021</w:t>
      </w:r>
    </w:p>
    <w:p w14:paraId="582E744D" w14:textId="77777777" w:rsidR="000A6EBA" w:rsidRPr="004E2514" w:rsidRDefault="000A6EBA" w:rsidP="000A6EBA">
      <w:pPr>
        <w:pStyle w:val="NormalWeb"/>
        <w:shd w:val="clear" w:color="auto" w:fill="FFFFFF"/>
        <w:spacing w:before="0" w:beforeAutospacing="0" w:after="0" w:afterAutospacing="0"/>
        <w:rPr>
          <w:rFonts w:ascii="Franklin Gothic Book" w:hAnsi="Franklin Gothic Book" w:cs="Segoe UI"/>
          <w:color w:val="242424"/>
        </w:rPr>
      </w:pPr>
    </w:p>
    <w:p w14:paraId="2323556D" w14:textId="17F8187F" w:rsidR="002D075D" w:rsidRPr="004E2514" w:rsidRDefault="000A6EBA" w:rsidP="002D075D">
      <w:pPr>
        <w:pStyle w:val="NormalWeb"/>
        <w:shd w:val="clear" w:color="auto" w:fill="FFFFFF"/>
        <w:spacing w:before="0" w:beforeAutospacing="0" w:after="0" w:afterAutospacing="0"/>
        <w:rPr>
          <w:rFonts w:ascii="Franklin Gothic Book" w:hAnsi="Franklin Gothic Book" w:cs="Segoe UI"/>
          <w:color w:val="242424"/>
        </w:rPr>
      </w:pPr>
      <w:r w:rsidRPr="004E2514">
        <w:rPr>
          <w:rFonts w:ascii="Franklin Gothic Book" w:hAnsi="Franklin Gothic Book" w:cs="Segoe UI"/>
          <w:color w:val="242424"/>
        </w:rPr>
        <w:t xml:space="preserve">I write to you to </w:t>
      </w:r>
      <w:r w:rsidR="00610A73" w:rsidRPr="004E2514">
        <w:rPr>
          <w:rFonts w:ascii="Franklin Gothic Book" w:hAnsi="Franklin Gothic Book" w:cs="Segoe UI"/>
          <w:color w:val="242424"/>
        </w:rPr>
        <w:t xml:space="preserve">make you aware </w:t>
      </w:r>
      <w:r w:rsidR="008F22A7" w:rsidRPr="004E2514">
        <w:rPr>
          <w:rFonts w:ascii="Franklin Gothic Book" w:hAnsi="Franklin Gothic Book" w:cs="Segoe UI"/>
          <w:color w:val="242424"/>
        </w:rPr>
        <w:t>of</w:t>
      </w:r>
      <w:r w:rsidR="005779EB" w:rsidRPr="004E2514">
        <w:rPr>
          <w:rFonts w:ascii="Franklin Gothic Book" w:hAnsi="Franklin Gothic Book" w:cs="Segoe UI"/>
          <w:color w:val="242424"/>
        </w:rPr>
        <w:t xml:space="preserve"> a recent </w:t>
      </w:r>
      <w:r w:rsidRPr="004E2514">
        <w:rPr>
          <w:rFonts w:ascii="Franklin Gothic Book" w:hAnsi="Franklin Gothic Book" w:cs="Segoe UI"/>
          <w:color w:val="242424"/>
        </w:rPr>
        <w:t xml:space="preserve">decision </w:t>
      </w:r>
      <w:r w:rsidR="005779EB" w:rsidRPr="004E2514">
        <w:rPr>
          <w:rFonts w:ascii="Franklin Gothic Book" w:hAnsi="Franklin Gothic Book" w:cs="Segoe UI"/>
          <w:color w:val="242424"/>
        </w:rPr>
        <w:t xml:space="preserve">by </w:t>
      </w:r>
      <w:r w:rsidR="000552F0" w:rsidRPr="004E2514">
        <w:rPr>
          <w:rFonts w:ascii="Franklin Gothic Book" w:hAnsi="Franklin Gothic Book" w:cs="Segoe UI"/>
          <w:color w:val="242424"/>
        </w:rPr>
        <w:t xml:space="preserve">the </w:t>
      </w:r>
      <w:r w:rsidRPr="004E2514">
        <w:rPr>
          <w:rFonts w:ascii="Franklin Gothic Book" w:hAnsi="Franklin Gothic Book" w:cs="Segoe UI"/>
          <w:color w:val="242424"/>
        </w:rPr>
        <w:t xml:space="preserve">Therapeutic Goods </w:t>
      </w:r>
      <w:r w:rsidR="00610A73" w:rsidRPr="004E2514">
        <w:rPr>
          <w:rFonts w:ascii="Franklin Gothic Book" w:hAnsi="Franklin Gothic Book" w:cs="Segoe UI"/>
          <w:color w:val="242424"/>
        </w:rPr>
        <w:t>Administration</w:t>
      </w:r>
      <w:r w:rsidRPr="004E2514">
        <w:rPr>
          <w:rFonts w:ascii="Franklin Gothic Book" w:hAnsi="Franklin Gothic Book" w:cs="Segoe UI"/>
          <w:color w:val="242424"/>
        </w:rPr>
        <w:t xml:space="preserve"> </w:t>
      </w:r>
      <w:r w:rsidR="00610A73" w:rsidRPr="004E2514">
        <w:rPr>
          <w:rFonts w:ascii="Franklin Gothic Book" w:hAnsi="Franklin Gothic Book" w:cs="Segoe UI"/>
          <w:color w:val="242424"/>
        </w:rPr>
        <w:t>(TGA)</w:t>
      </w:r>
      <w:r w:rsidR="008F22A7" w:rsidRPr="004E2514">
        <w:rPr>
          <w:rFonts w:ascii="Franklin Gothic Book" w:hAnsi="Franklin Gothic Book" w:cs="Segoe UI"/>
          <w:color w:val="242424"/>
        </w:rPr>
        <w:t>,</w:t>
      </w:r>
      <w:r w:rsidR="00610A73" w:rsidRPr="004E2514">
        <w:rPr>
          <w:rFonts w:ascii="Franklin Gothic Book" w:hAnsi="Franklin Gothic Book" w:cs="Segoe UI"/>
          <w:color w:val="242424"/>
        </w:rPr>
        <w:t xml:space="preserve"> </w:t>
      </w:r>
      <w:r w:rsidR="003D5ACD" w:rsidRPr="004E2514">
        <w:rPr>
          <w:rFonts w:ascii="Franklin Gothic Book" w:hAnsi="Franklin Gothic Book" w:cs="Segoe UI"/>
          <w:color w:val="242424"/>
        </w:rPr>
        <w:t xml:space="preserve">which </w:t>
      </w:r>
      <w:r w:rsidR="00610A73" w:rsidRPr="004E2514">
        <w:rPr>
          <w:rFonts w:ascii="Franklin Gothic Book" w:hAnsi="Franklin Gothic Book" w:cs="Segoe UI"/>
          <w:color w:val="242424"/>
        </w:rPr>
        <w:t xml:space="preserve">will </w:t>
      </w:r>
      <w:r w:rsidR="008F22A7" w:rsidRPr="004E2514">
        <w:rPr>
          <w:rFonts w:ascii="Franklin Gothic Book" w:hAnsi="Franklin Gothic Book" w:cs="Segoe UI"/>
          <w:color w:val="242424"/>
        </w:rPr>
        <w:t>create</w:t>
      </w:r>
      <w:r w:rsidR="005779EB" w:rsidRPr="004E2514">
        <w:rPr>
          <w:rFonts w:ascii="Franklin Gothic Book" w:hAnsi="Franklin Gothic Book" w:cs="Segoe UI"/>
          <w:color w:val="242424"/>
        </w:rPr>
        <w:t xml:space="preserve"> a serious </w:t>
      </w:r>
      <w:r w:rsidR="008F22A7" w:rsidRPr="004E2514">
        <w:rPr>
          <w:rFonts w:ascii="Franklin Gothic Book" w:hAnsi="Franklin Gothic Book" w:cs="Segoe UI"/>
          <w:color w:val="242424"/>
        </w:rPr>
        <w:t xml:space="preserve">and real </w:t>
      </w:r>
      <w:r w:rsidR="005779EB" w:rsidRPr="004E2514">
        <w:rPr>
          <w:rFonts w:ascii="Franklin Gothic Book" w:hAnsi="Franklin Gothic Book" w:cs="Segoe UI"/>
          <w:color w:val="242424"/>
        </w:rPr>
        <w:t>drug abuse risk.</w:t>
      </w:r>
      <w:r w:rsidR="002D075D" w:rsidRPr="004E2514">
        <w:rPr>
          <w:rFonts w:ascii="Franklin Gothic Book" w:hAnsi="Franklin Gothic Book" w:cs="Segoe UI"/>
          <w:color w:val="242424"/>
        </w:rPr>
        <w:t xml:space="preserve"> I am a qualified and registered veterinarian with &lt;Insert Years&gt; years of experience and I practice in the &lt;region name&gt; of Australia. </w:t>
      </w:r>
    </w:p>
    <w:p w14:paraId="77C1F25B" w14:textId="1D90F158" w:rsidR="005779EB" w:rsidRPr="004E2514" w:rsidRDefault="005779EB" w:rsidP="000A6EBA">
      <w:pPr>
        <w:pStyle w:val="NormalWeb"/>
        <w:shd w:val="clear" w:color="auto" w:fill="FFFFFF"/>
        <w:spacing w:before="0" w:beforeAutospacing="0" w:after="0" w:afterAutospacing="0"/>
        <w:rPr>
          <w:rFonts w:ascii="Franklin Gothic Book" w:hAnsi="Franklin Gothic Book" w:cs="Segoe UI"/>
          <w:color w:val="242424"/>
        </w:rPr>
      </w:pPr>
    </w:p>
    <w:p w14:paraId="7DF0969D" w14:textId="54DF8FAE" w:rsidR="001E6924" w:rsidRPr="004E2514" w:rsidRDefault="005779EB" w:rsidP="100D7AF6">
      <w:pPr>
        <w:pStyle w:val="ListParagraph"/>
        <w:ind w:left="0"/>
        <w:rPr>
          <w:rFonts w:ascii="Franklin Gothic Book" w:hAnsi="Franklin Gothic Book" w:cs="Calibri"/>
          <w:color w:val="1F497D"/>
          <w:sz w:val="24"/>
          <w:szCs w:val="24"/>
        </w:rPr>
      </w:pPr>
      <w:r w:rsidRPr="004E2514">
        <w:rPr>
          <w:rFonts w:ascii="Franklin Gothic Book" w:hAnsi="Franklin Gothic Book" w:cs="Segoe UI"/>
          <w:color w:val="242424"/>
          <w:sz w:val="24"/>
          <w:szCs w:val="24"/>
        </w:rPr>
        <w:t>The TGA has made</w:t>
      </w:r>
      <w:r w:rsidR="001E6924" w:rsidRPr="004E2514">
        <w:rPr>
          <w:rFonts w:ascii="Franklin Gothic Book" w:hAnsi="Franklin Gothic Book" w:cs="Segoe UI"/>
          <w:color w:val="242424"/>
          <w:sz w:val="24"/>
          <w:szCs w:val="24"/>
        </w:rPr>
        <w:t xml:space="preserve"> a</w:t>
      </w:r>
      <w:r w:rsidRPr="004E2514">
        <w:rPr>
          <w:rFonts w:ascii="Franklin Gothic Book" w:hAnsi="Franklin Gothic Book" w:cs="Segoe UI"/>
          <w:color w:val="242424"/>
          <w:sz w:val="24"/>
          <w:szCs w:val="24"/>
        </w:rPr>
        <w:t xml:space="preserve"> change, effective 1</w:t>
      </w:r>
      <w:r w:rsidRPr="004E2514">
        <w:rPr>
          <w:rFonts w:ascii="Franklin Gothic Book" w:hAnsi="Franklin Gothic Book" w:cs="Segoe UI"/>
          <w:color w:val="242424"/>
          <w:sz w:val="24"/>
          <w:szCs w:val="24"/>
          <w:vertAlign w:val="superscript"/>
        </w:rPr>
        <w:t>st</w:t>
      </w:r>
      <w:r w:rsidRPr="004E2514">
        <w:rPr>
          <w:rFonts w:ascii="Franklin Gothic Book" w:hAnsi="Franklin Gothic Book" w:cs="Segoe UI"/>
          <w:color w:val="242424"/>
          <w:sz w:val="24"/>
          <w:szCs w:val="24"/>
        </w:rPr>
        <w:t xml:space="preserve"> October 2021</w:t>
      </w:r>
      <w:r w:rsidR="00BF1111" w:rsidRPr="004E2514">
        <w:rPr>
          <w:rFonts w:ascii="Franklin Gothic Book" w:hAnsi="Franklin Gothic Book" w:cs="Segoe UI"/>
          <w:color w:val="242424"/>
          <w:sz w:val="24"/>
          <w:szCs w:val="24"/>
        </w:rPr>
        <w:t>, that will see the</w:t>
      </w:r>
      <w:r w:rsidR="00610A73" w:rsidRPr="004E2514">
        <w:rPr>
          <w:rFonts w:ascii="Franklin Gothic Book" w:hAnsi="Franklin Gothic Book" w:cs="Segoe UI"/>
          <w:color w:val="242424"/>
          <w:sz w:val="24"/>
          <w:szCs w:val="24"/>
        </w:rPr>
        <w:t xml:space="preserve"> </w:t>
      </w:r>
      <w:r w:rsidR="008F22A7" w:rsidRPr="004E2514">
        <w:rPr>
          <w:rFonts w:ascii="Franklin Gothic Book" w:hAnsi="Franklin Gothic Book" w:cs="Segoe UI"/>
          <w:color w:val="242424"/>
          <w:sz w:val="24"/>
          <w:szCs w:val="24"/>
        </w:rPr>
        <w:t xml:space="preserve">liquid </w:t>
      </w:r>
      <w:r w:rsidR="00610A73" w:rsidRPr="004E2514">
        <w:rPr>
          <w:rFonts w:ascii="Franklin Gothic Book" w:hAnsi="Franklin Gothic Book" w:cs="Segoe UI"/>
          <w:color w:val="242424"/>
          <w:sz w:val="24"/>
          <w:szCs w:val="24"/>
        </w:rPr>
        <w:t>anaesthetic S</w:t>
      </w:r>
      <w:r w:rsidRPr="004E2514">
        <w:rPr>
          <w:rFonts w:ascii="Franklin Gothic Book" w:hAnsi="Franklin Gothic Book" w:cs="Segoe UI"/>
          <w:color w:val="242424"/>
          <w:sz w:val="24"/>
          <w:szCs w:val="24"/>
        </w:rPr>
        <w:t>4</w:t>
      </w:r>
      <w:r w:rsidR="00610A73" w:rsidRPr="004E2514">
        <w:rPr>
          <w:rFonts w:ascii="Franklin Gothic Book" w:hAnsi="Franklin Gothic Book" w:cs="Segoe UI"/>
          <w:color w:val="242424"/>
          <w:sz w:val="24"/>
          <w:szCs w:val="24"/>
        </w:rPr>
        <w:t xml:space="preserve"> drug </w:t>
      </w:r>
      <w:r w:rsidR="002E3D5D" w:rsidRPr="004E2514">
        <w:rPr>
          <w:rFonts w:ascii="Franklin Gothic Book" w:hAnsi="Franklin Gothic Book" w:cs="Segoe UI"/>
          <w:color w:val="242424"/>
          <w:sz w:val="24"/>
          <w:szCs w:val="24"/>
        </w:rPr>
        <w:t>l</w:t>
      </w:r>
      <w:r w:rsidR="00610A73" w:rsidRPr="004E2514">
        <w:rPr>
          <w:rFonts w:ascii="Franklin Gothic Book" w:hAnsi="Franklin Gothic Book" w:cs="Segoe UI"/>
          <w:color w:val="242424"/>
          <w:sz w:val="24"/>
          <w:szCs w:val="24"/>
        </w:rPr>
        <w:t>idocaine (</w:t>
      </w:r>
      <w:r w:rsidR="002E3D5D" w:rsidRPr="004E2514">
        <w:rPr>
          <w:rFonts w:ascii="Franklin Gothic Book" w:hAnsi="Franklin Gothic Book" w:cs="Segoe UI"/>
          <w:color w:val="242424"/>
          <w:sz w:val="24"/>
          <w:szCs w:val="24"/>
        </w:rPr>
        <w:t>l</w:t>
      </w:r>
      <w:r w:rsidR="00610A73" w:rsidRPr="004E2514">
        <w:rPr>
          <w:rFonts w:ascii="Franklin Gothic Book" w:hAnsi="Franklin Gothic Book" w:cs="Segoe UI"/>
          <w:color w:val="242424"/>
          <w:sz w:val="24"/>
          <w:szCs w:val="24"/>
        </w:rPr>
        <w:t xml:space="preserve">ignocaine,) available as an open-seller to the public, </w:t>
      </w:r>
      <w:r w:rsidRPr="004E2514">
        <w:rPr>
          <w:rFonts w:ascii="Franklin Gothic Book" w:hAnsi="Franklin Gothic Book" w:cs="Segoe UI"/>
          <w:color w:val="242424"/>
          <w:sz w:val="24"/>
          <w:szCs w:val="24"/>
        </w:rPr>
        <w:t xml:space="preserve">on the </w:t>
      </w:r>
      <w:r w:rsidR="00610A73" w:rsidRPr="004E2514">
        <w:rPr>
          <w:rFonts w:ascii="Franklin Gothic Book" w:hAnsi="Franklin Gothic Book" w:cs="Segoe UI"/>
          <w:color w:val="242424"/>
          <w:sz w:val="24"/>
          <w:szCs w:val="24"/>
        </w:rPr>
        <w:t xml:space="preserve">S5 </w:t>
      </w:r>
      <w:r w:rsidR="00610A73" w:rsidRPr="004E2514">
        <w:rPr>
          <w:rFonts w:ascii="Franklin Gothic Book" w:hAnsi="Franklin Gothic Book" w:cs="Segoe UI"/>
          <w:color w:val="000000" w:themeColor="text1"/>
          <w:sz w:val="24"/>
          <w:szCs w:val="24"/>
        </w:rPr>
        <w:t>Schedule.</w:t>
      </w:r>
      <w:r w:rsidRPr="004E2514">
        <w:rPr>
          <w:rFonts w:ascii="Franklin Gothic Book" w:hAnsi="Franklin Gothic Book" w:cs="Segoe UI"/>
          <w:color w:val="000000" w:themeColor="text1"/>
          <w:sz w:val="24"/>
          <w:szCs w:val="24"/>
        </w:rPr>
        <w:t xml:space="preserve"> The product name is</w:t>
      </w:r>
      <w:r w:rsidR="008C5B4A" w:rsidRPr="004E2514">
        <w:rPr>
          <w:rFonts w:ascii="Franklin Gothic Book" w:hAnsi="Franklin Gothic Book" w:cs="Segoe UI"/>
          <w:color w:val="000000" w:themeColor="text1"/>
          <w:sz w:val="24"/>
          <w:szCs w:val="24"/>
        </w:rPr>
        <w:t xml:space="preserve"> ‘</w:t>
      </w:r>
      <w:r w:rsidRPr="004E2514">
        <w:rPr>
          <w:rFonts w:ascii="Franklin Gothic Book" w:hAnsi="Franklin Gothic Book" w:cs="Segoe UI"/>
          <w:color w:val="000000" w:themeColor="text1"/>
          <w:sz w:val="24"/>
          <w:szCs w:val="24"/>
        </w:rPr>
        <w:t>Numocaine</w:t>
      </w:r>
      <w:r w:rsidR="008C5B4A" w:rsidRPr="004E2514">
        <w:rPr>
          <w:rFonts w:ascii="Franklin Gothic Book" w:hAnsi="Franklin Gothic Book" w:cs="Segoe UI"/>
          <w:color w:val="000000" w:themeColor="text1"/>
          <w:sz w:val="24"/>
          <w:szCs w:val="24"/>
        </w:rPr>
        <w:t xml:space="preserve">’. </w:t>
      </w:r>
      <w:r w:rsidR="000772CC" w:rsidRPr="004E2514">
        <w:rPr>
          <w:rFonts w:ascii="Franklin Gothic Book" w:hAnsi="Franklin Gothic Book" w:cs="Segoe UI"/>
          <w:color w:val="000000" w:themeColor="text1"/>
          <w:sz w:val="24"/>
          <w:szCs w:val="24"/>
        </w:rPr>
        <w:t xml:space="preserve">This drug </w:t>
      </w:r>
      <w:r w:rsidR="00BD71CC" w:rsidRPr="004E2514">
        <w:rPr>
          <w:rFonts w:ascii="Franklin Gothic Book" w:hAnsi="Franklin Gothic Book" w:cs="Segoe UI"/>
          <w:color w:val="000000" w:themeColor="text1"/>
          <w:sz w:val="24"/>
          <w:szCs w:val="24"/>
        </w:rPr>
        <w:t>was an S4 Prescription</w:t>
      </w:r>
      <w:r w:rsidR="003D5ACD" w:rsidRPr="004E2514">
        <w:rPr>
          <w:rFonts w:ascii="Franklin Gothic Book" w:hAnsi="Franklin Gothic Book" w:cs="Segoe UI"/>
          <w:color w:val="000000" w:themeColor="text1"/>
          <w:sz w:val="24"/>
          <w:szCs w:val="24"/>
        </w:rPr>
        <w:t>-</w:t>
      </w:r>
      <w:r w:rsidR="00C43863" w:rsidRPr="004E2514">
        <w:rPr>
          <w:rFonts w:ascii="Franklin Gothic Book" w:hAnsi="Franklin Gothic Book" w:cs="Segoe UI"/>
          <w:color w:val="000000" w:themeColor="text1"/>
          <w:sz w:val="24"/>
          <w:szCs w:val="24"/>
        </w:rPr>
        <w:t>o</w:t>
      </w:r>
      <w:r w:rsidR="00BD71CC" w:rsidRPr="004E2514">
        <w:rPr>
          <w:rFonts w:ascii="Franklin Gothic Book" w:hAnsi="Franklin Gothic Book" w:cs="Segoe UI"/>
          <w:color w:val="000000" w:themeColor="text1"/>
          <w:sz w:val="24"/>
          <w:szCs w:val="24"/>
        </w:rPr>
        <w:t xml:space="preserve">nly </w:t>
      </w:r>
      <w:r w:rsidR="002E3D5D" w:rsidRPr="004E2514">
        <w:rPr>
          <w:rFonts w:ascii="Franklin Gothic Book" w:hAnsi="Franklin Gothic Book" w:cs="Segoe UI"/>
          <w:color w:val="000000" w:themeColor="text1"/>
          <w:sz w:val="24"/>
          <w:szCs w:val="24"/>
        </w:rPr>
        <w:t>d</w:t>
      </w:r>
      <w:r w:rsidR="00BD71CC" w:rsidRPr="004E2514">
        <w:rPr>
          <w:rFonts w:ascii="Franklin Gothic Book" w:hAnsi="Franklin Gothic Book" w:cs="Segoe UI"/>
          <w:color w:val="000000" w:themeColor="text1"/>
          <w:sz w:val="24"/>
          <w:szCs w:val="24"/>
        </w:rPr>
        <w:t>rug</w:t>
      </w:r>
      <w:r w:rsidR="002E3D5D" w:rsidRPr="004E2514">
        <w:rPr>
          <w:rFonts w:ascii="Franklin Gothic Book" w:hAnsi="Franklin Gothic Book" w:cs="Segoe UI"/>
          <w:color w:val="000000" w:themeColor="text1"/>
          <w:sz w:val="24"/>
          <w:szCs w:val="24"/>
        </w:rPr>
        <w:t xml:space="preserve"> </w:t>
      </w:r>
      <w:r w:rsidR="00EA7036" w:rsidRPr="004E2514">
        <w:rPr>
          <w:rFonts w:ascii="Franklin Gothic Book" w:eastAsia="Times New Roman" w:hAnsi="Franklin Gothic Book" w:cs="Calibri"/>
          <w:color w:val="000000" w:themeColor="text1"/>
          <w:sz w:val="24"/>
          <w:szCs w:val="24"/>
        </w:rPr>
        <w:t>to ensure that potentially dangerous drugs</w:t>
      </w:r>
      <w:r w:rsidR="00EA7036" w:rsidRPr="004E2514">
        <w:rPr>
          <w:rFonts w:ascii="Franklin Gothic Book" w:hAnsi="Franklin Gothic Book" w:cs="Calibri"/>
          <w:color w:val="000000" w:themeColor="text1"/>
          <w:sz w:val="24"/>
          <w:szCs w:val="24"/>
        </w:rPr>
        <w:t xml:space="preserve"> such as </w:t>
      </w:r>
      <w:r w:rsidR="002E3D5D" w:rsidRPr="004E2514">
        <w:rPr>
          <w:rFonts w:ascii="Franklin Gothic Book" w:hAnsi="Franklin Gothic Book" w:cs="Calibri"/>
          <w:color w:val="000000" w:themeColor="text1"/>
          <w:sz w:val="24"/>
          <w:szCs w:val="24"/>
        </w:rPr>
        <w:t>lidocaine</w:t>
      </w:r>
      <w:r w:rsidR="00EA7036" w:rsidRPr="004E2514">
        <w:rPr>
          <w:rFonts w:ascii="Franklin Gothic Book" w:eastAsia="Times New Roman" w:hAnsi="Franklin Gothic Book" w:cs="Calibri"/>
          <w:color w:val="000000" w:themeColor="text1"/>
          <w:sz w:val="24"/>
          <w:szCs w:val="24"/>
        </w:rPr>
        <w:t xml:space="preserve"> are only used correctly and for legally-prescribed purposes.</w:t>
      </w:r>
      <w:r w:rsidRPr="004E2514">
        <w:rPr>
          <w:rFonts w:ascii="Franklin Gothic Book" w:hAnsi="Franklin Gothic Book"/>
          <w:sz w:val="24"/>
          <w:szCs w:val="24"/>
        </w:rPr>
        <w:br/>
      </w:r>
      <w:r w:rsidRPr="004E2514">
        <w:rPr>
          <w:rFonts w:ascii="Franklin Gothic Book" w:hAnsi="Franklin Gothic Book"/>
          <w:sz w:val="24"/>
          <w:szCs w:val="24"/>
        </w:rPr>
        <w:br/>
      </w:r>
      <w:r w:rsidR="00BD71CC" w:rsidRPr="004E2514">
        <w:rPr>
          <w:rFonts w:ascii="Franklin Gothic Book" w:hAnsi="Franklin Gothic Book" w:cs="Segoe UI"/>
          <w:color w:val="242424"/>
          <w:sz w:val="24"/>
          <w:szCs w:val="24"/>
        </w:rPr>
        <w:t xml:space="preserve">‘Numocaine’ </w:t>
      </w:r>
      <w:r w:rsidR="00BF1111" w:rsidRPr="004E2514">
        <w:rPr>
          <w:rFonts w:ascii="Franklin Gothic Book" w:hAnsi="Franklin Gothic Book" w:cs="Segoe UI"/>
          <w:color w:val="242424"/>
          <w:sz w:val="24"/>
          <w:szCs w:val="24"/>
        </w:rPr>
        <w:t xml:space="preserve">is </w:t>
      </w:r>
      <w:r w:rsidR="00BD71CC" w:rsidRPr="004E2514">
        <w:rPr>
          <w:rFonts w:ascii="Franklin Gothic Book" w:hAnsi="Franklin Gothic Book" w:cs="Segoe UI"/>
          <w:color w:val="242424"/>
          <w:sz w:val="24"/>
          <w:szCs w:val="24"/>
        </w:rPr>
        <w:t xml:space="preserve">a </w:t>
      </w:r>
      <w:r w:rsidR="00BF1111" w:rsidRPr="004E2514">
        <w:rPr>
          <w:rFonts w:ascii="Franklin Gothic Book" w:hAnsi="Franklin Gothic Book" w:cs="Segoe UI"/>
          <w:color w:val="242424"/>
          <w:sz w:val="24"/>
          <w:szCs w:val="24"/>
        </w:rPr>
        <w:t xml:space="preserve">2.0% concentration </w:t>
      </w:r>
      <w:r w:rsidR="008719EB">
        <w:rPr>
          <w:rFonts w:ascii="Franklin Gothic Book" w:hAnsi="Franklin Gothic Book" w:cs="Segoe UI"/>
          <w:color w:val="242424"/>
          <w:sz w:val="24"/>
          <w:szCs w:val="24"/>
        </w:rPr>
        <w:t>l</w:t>
      </w:r>
      <w:r w:rsidR="00BF1111" w:rsidRPr="004E2514">
        <w:rPr>
          <w:rFonts w:ascii="Franklin Gothic Book" w:hAnsi="Franklin Gothic Book" w:cs="Segoe UI"/>
          <w:color w:val="242424"/>
          <w:sz w:val="24"/>
          <w:szCs w:val="24"/>
        </w:rPr>
        <w:t>idocaine liquid,</w:t>
      </w:r>
      <w:r w:rsidR="002D075D" w:rsidRPr="004E2514">
        <w:rPr>
          <w:rFonts w:ascii="Franklin Gothic Book" w:hAnsi="Franklin Gothic Book" w:cs="Segoe UI"/>
          <w:color w:val="242424"/>
          <w:sz w:val="24"/>
          <w:szCs w:val="24"/>
        </w:rPr>
        <w:t xml:space="preserve"> </w:t>
      </w:r>
      <w:r w:rsidR="00BF1111" w:rsidRPr="004E2514">
        <w:rPr>
          <w:rFonts w:ascii="Franklin Gothic Book" w:hAnsi="Franklin Gothic Book" w:cs="Segoe UI"/>
          <w:color w:val="242424"/>
          <w:sz w:val="24"/>
          <w:szCs w:val="24"/>
        </w:rPr>
        <w:t xml:space="preserve">packaged </w:t>
      </w:r>
      <w:r w:rsidRPr="004E2514">
        <w:rPr>
          <w:rFonts w:ascii="Franklin Gothic Book" w:hAnsi="Franklin Gothic Book" w:cs="Segoe UI"/>
          <w:color w:val="242424"/>
          <w:sz w:val="24"/>
          <w:szCs w:val="24"/>
        </w:rPr>
        <w:t xml:space="preserve">in </w:t>
      </w:r>
      <w:r w:rsidR="003D5ACD" w:rsidRPr="004E2514">
        <w:rPr>
          <w:rFonts w:ascii="Franklin Gothic Book" w:hAnsi="Franklin Gothic Book" w:cs="Segoe UI"/>
          <w:color w:val="242424"/>
          <w:sz w:val="24"/>
          <w:szCs w:val="24"/>
        </w:rPr>
        <w:t xml:space="preserve">a </w:t>
      </w:r>
      <w:r w:rsidRPr="004E2514">
        <w:rPr>
          <w:rFonts w:ascii="Franklin Gothic Book" w:hAnsi="Franklin Gothic Book" w:cs="Segoe UI"/>
          <w:color w:val="242424"/>
          <w:sz w:val="24"/>
          <w:szCs w:val="24"/>
        </w:rPr>
        <w:t>1</w:t>
      </w:r>
      <w:r w:rsidR="00E95F02" w:rsidRPr="004E2514">
        <w:rPr>
          <w:rFonts w:ascii="Franklin Gothic Book" w:hAnsi="Franklin Gothic Book" w:cs="Segoe UI"/>
          <w:color w:val="242424"/>
          <w:sz w:val="24"/>
          <w:szCs w:val="24"/>
        </w:rPr>
        <w:t>00</w:t>
      </w:r>
      <w:r w:rsidRPr="004E2514">
        <w:rPr>
          <w:rFonts w:ascii="Franklin Gothic Book" w:hAnsi="Franklin Gothic Book" w:cs="Segoe UI"/>
          <w:color w:val="242424"/>
          <w:sz w:val="24"/>
          <w:szCs w:val="24"/>
        </w:rPr>
        <w:t>mL bottle</w:t>
      </w:r>
      <w:r w:rsidR="009C6642" w:rsidRPr="004E2514">
        <w:rPr>
          <w:rFonts w:ascii="Franklin Gothic Book" w:hAnsi="Franklin Gothic Book" w:cs="Segoe UI"/>
          <w:color w:val="242424"/>
          <w:sz w:val="24"/>
          <w:szCs w:val="24"/>
        </w:rPr>
        <w:t xml:space="preserve"> with a quick-change cartridge enabling</w:t>
      </w:r>
      <w:r w:rsidR="002F1BD3" w:rsidRPr="004E2514">
        <w:rPr>
          <w:rFonts w:ascii="Franklin Gothic Book" w:hAnsi="Franklin Gothic Book" w:cs="Segoe UI"/>
          <w:color w:val="242424"/>
          <w:sz w:val="24"/>
          <w:szCs w:val="24"/>
        </w:rPr>
        <w:t xml:space="preserve"> attach</w:t>
      </w:r>
      <w:r w:rsidR="009C6642" w:rsidRPr="004E2514">
        <w:rPr>
          <w:rFonts w:ascii="Franklin Gothic Book" w:hAnsi="Franklin Gothic Book" w:cs="Segoe UI"/>
          <w:color w:val="242424"/>
          <w:sz w:val="24"/>
          <w:szCs w:val="24"/>
        </w:rPr>
        <w:t xml:space="preserve">ment </w:t>
      </w:r>
      <w:r w:rsidR="002F1BD3" w:rsidRPr="004E2514">
        <w:rPr>
          <w:rFonts w:ascii="Franklin Gothic Book" w:hAnsi="Franklin Gothic Book" w:cs="Segoe UI"/>
          <w:color w:val="242424"/>
          <w:sz w:val="24"/>
          <w:szCs w:val="24"/>
        </w:rPr>
        <w:t>to a rubber-ring applicator for use on sheep. The TGA have based much of their approval on the assumption that</w:t>
      </w:r>
      <w:r w:rsidR="00F7242F" w:rsidRPr="004E2514">
        <w:rPr>
          <w:rFonts w:ascii="Franklin Gothic Book" w:hAnsi="Franklin Gothic Book" w:cs="Segoe UI"/>
          <w:color w:val="242424"/>
          <w:sz w:val="24"/>
          <w:szCs w:val="24"/>
        </w:rPr>
        <w:t xml:space="preserve"> </w:t>
      </w:r>
      <w:r w:rsidR="004E2514" w:rsidRPr="004E2514">
        <w:rPr>
          <w:rFonts w:ascii="Franklin Gothic Book" w:hAnsi="Franklin Gothic Book" w:cs="Segoe UI"/>
          <w:color w:val="242424"/>
          <w:sz w:val="24"/>
          <w:szCs w:val="24"/>
        </w:rPr>
        <w:t>the quick</w:t>
      </w:r>
      <w:r w:rsidR="00F7242F" w:rsidRPr="004E2514">
        <w:rPr>
          <w:rFonts w:ascii="Franklin Gothic Book" w:hAnsi="Franklin Gothic Book" w:cs="Segoe UI"/>
          <w:color w:val="242424"/>
          <w:sz w:val="24"/>
          <w:szCs w:val="24"/>
        </w:rPr>
        <w:t xml:space="preserve">-change cartridge makes the bottle of </w:t>
      </w:r>
      <w:r w:rsidR="008719EB">
        <w:rPr>
          <w:rFonts w:ascii="Franklin Gothic Book" w:hAnsi="Franklin Gothic Book" w:cs="Segoe UI"/>
          <w:color w:val="242424"/>
          <w:sz w:val="24"/>
          <w:szCs w:val="24"/>
        </w:rPr>
        <w:t>lidocaine</w:t>
      </w:r>
      <w:r w:rsidR="00F7242F" w:rsidRPr="004E2514">
        <w:rPr>
          <w:rFonts w:ascii="Franklin Gothic Book" w:hAnsi="Franklin Gothic Book" w:cs="Segoe UI"/>
          <w:color w:val="242424"/>
          <w:sz w:val="24"/>
          <w:szCs w:val="24"/>
        </w:rPr>
        <w:t xml:space="preserve"> </w:t>
      </w:r>
      <w:r w:rsidR="002F1BD3" w:rsidRPr="004E2514">
        <w:rPr>
          <w:rFonts w:ascii="Franklin Gothic Book" w:hAnsi="Franklin Gothic Book" w:cs="Segoe UI"/>
          <w:color w:val="242424"/>
          <w:sz w:val="24"/>
          <w:szCs w:val="24"/>
        </w:rPr>
        <w:t xml:space="preserve">tamper-resistant and thus not a threat to public health.  </w:t>
      </w:r>
      <w:r w:rsidR="00296222" w:rsidRPr="004E2514">
        <w:rPr>
          <w:rFonts w:ascii="Franklin Gothic Book" w:hAnsi="Franklin Gothic Book" w:cs="Segoe UI"/>
          <w:color w:val="242424"/>
          <w:sz w:val="24"/>
          <w:szCs w:val="24"/>
        </w:rPr>
        <w:t>I</w:t>
      </w:r>
      <w:r w:rsidR="002F1BD3" w:rsidRPr="004E2514">
        <w:rPr>
          <w:rFonts w:ascii="Franklin Gothic Book" w:hAnsi="Franklin Gothic Book" w:cs="Segoe UI"/>
          <w:color w:val="242424"/>
          <w:sz w:val="24"/>
          <w:szCs w:val="24"/>
        </w:rPr>
        <w:t xml:space="preserve"> can assure you that this is NOT the case, and </w:t>
      </w:r>
      <w:r w:rsidR="00296222" w:rsidRPr="004E2514">
        <w:rPr>
          <w:rFonts w:ascii="Franklin Gothic Book" w:hAnsi="Franklin Gothic Book" w:cs="Segoe UI"/>
          <w:color w:val="242424"/>
          <w:sz w:val="24"/>
          <w:szCs w:val="24"/>
        </w:rPr>
        <w:t xml:space="preserve">I understand </w:t>
      </w:r>
      <w:r w:rsidR="002F1BD3" w:rsidRPr="004E2514">
        <w:rPr>
          <w:rFonts w:ascii="Franklin Gothic Book" w:hAnsi="Franklin Gothic Book" w:cs="Segoe UI"/>
          <w:color w:val="242424"/>
          <w:sz w:val="24"/>
          <w:szCs w:val="24"/>
        </w:rPr>
        <w:t>t</w:t>
      </w:r>
      <w:r w:rsidR="001E6924" w:rsidRPr="004E2514">
        <w:rPr>
          <w:rFonts w:ascii="Franklin Gothic Book" w:hAnsi="Franklin Gothic Book" w:cs="Segoe UI"/>
          <w:color w:val="242424"/>
          <w:sz w:val="24"/>
          <w:szCs w:val="24"/>
        </w:rPr>
        <w:t>he Australian Veterinary Associat</w:t>
      </w:r>
      <w:r w:rsidR="000772CC" w:rsidRPr="004E2514">
        <w:rPr>
          <w:rFonts w:ascii="Franklin Gothic Book" w:hAnsi="Franklin Gothic Book" w:cs="Segoe UI"/>
          <w:color w:val="242424"/>
          <w:sz w:val="24"/>
          <w:szCs w:val="24"/>
        </w:rPr>
        <w:t>ion ha</w:t>
      </w:r>
      <w:r w:rsidR="00296222" w:rsidRPr="004E2514">
        <w:rPr>
          <w:rFonts w:ascii="Franklin Gothic Book" w:hAnsi="Franklin Gothic Book" w:cs="Segoe UI"/>
          <w:color w:val="242424"/>
          <w:sz w:val="24"/>
          <w:szCs w:val="24"/>
        </w:rPr>
        <w:t>s</w:t>
      </w:r>
      <w:r w:rsidR="000772CC" w:rsidRPr="004E2514">
        <w:rPr>
          <w:rFonts w:ascii="Franklin Gothic Book" w:hAnsi="Franklin Gothic Book" w:cs="Segoe UI"/>
          <w:color w:val="242424"/>
          <w:sz w:val="24"/>
          <w:szCs w:val="24"/>
        </w:rPr>
        <w:t xml:space="preserve"> supplied a video to your office, showing how easily the bottle </w:t>
      </w:r>
      <w:r w:rsidR="002F1BD3" w:rsidRPr="004E2514">
        <w:rPr>
          <w:rFonts w:ascii="Franklin Gothic Book" w:hAnsi="Franklin Gothic Book" w:cs="Segoe UI"/>
          <w:color w:val="242424"/>
          <w:sz w:val="24"/>
          <w:szCs w:val="24"/>
        </w:rPr>
        <w:t>can be detached from the applicator (see photo inserted below)</w:t>
      </w:r>
      <w:r w:rsidR="000772CC" w:rsidRPr="004E2514">
        <w:rPr>
          <w:rFonts w:ascii="Franklin Gothic Book" w:hAnsi="Franklin Gothic Book" w:cs="Segoe UI"/>
          <w:color w:val="242424"/>
          <w:sz w:val="24"/>
          <w:szCs w:val="24"/>
        </w:rPr>
        <w:t xml:space="preserve">. </w:t>
      </w:r>
      <w:r w:rsidR="00D23535" w:rsidRPr="004E2514">
        <w:rPr>
          <w:rFonts w:ascii="Franklin Gothic Book" w:hAnsi="Franklin Gothic Book" w:cs="Segoe UI"/>
          <w:color w:val="242424"/>
          <w:sz w:val="24"/>
          <w:szCs w:val="24"/>
        </w:rPr>
        <w:t>If available for ‘open sale’ as a Schedule 5 drug, an uncontrolled number of bottles of lidocaine could be purchased by the public for reasons including incorrect, illegal or dangerous use.</w:t>
      </w:r>
      <w:r w:rsidR="00D23535" w:rsidRPr="004E2514">
        <w:rPr>
          <w:rFonts w:ascii="Franklin Gothic Book" w:hAnsi="Franklin Gothic Book" w:cs="Calibri"/>
          <w:color w:val="1F497D"/>
          <w:sz w:val="24"/>
          <w:szCs w:val="24"/>
        </w:rPr>
        <w:t xml:space="preserve"> </w:t>
      </w:r>
      <w:r w:rsidR="000772CC" w:rsidRPr="004E2514">
        <w:rPr>
          <w:rFonts w:ascii="Franklin Gothic Book" w:hAnsi="Franklin Gothic Book" w:cs="Segoe UI"/>
          <w:color w:val="242424"/>
          <w:sz w:val="24"/>
          <w:szCs w:val="24"/>
        </w:rPr>
        <w:t xml:space="preserve">Once opened the </w:t>
      </w:r>
      <w:r w:rsidR="00D23535" w:rsidRPr="004E2514">
        <w:rPr>
          <w:rFonts w:ascii="Franklin Gothic Book" w:hAnsi="Franklin Gothic Book" w:cs="Segoe UI"/>
          <w:color w:val="242424"/>
          <w:sz w:val="24"/>
          <w:szCs w:val="24"/>
        </w:rPr>
        <w:t>l</w:t>
      </w:r>
      <w:r w:rsidR="000772CC" w:rsidRPr="004E2514">
        <w:rPr>
          <w:rFonts w:ascii="Franklin Gothic Book" w:hAnsi="Franklin Gothic Book" w:cs="Segoe UI"/>
          <w:color w:val="242424"/>
          <w:sz w:val="24"/>
          <w:szCs w:val="24"/>
        </w:rPr>
        <w:t>idocaine can be abused as an injectable or oral drug, in a variety of methods:</w:t>
      </w:r>
    </w:p>
    <w:p w14:paraId="4CD8149D" w14:textId="77777777" w:rsidR="001E6924" w:rsidRPr="004E2514" w:rsidRDefault="001E6924" w:rsidP="000A6EBA">
      <w:pPr>
        <w:pStyle w:val="NormalWeb"/>
        <w:shd w:val="clear" w:color="auto" w:fill="FFFFFF"/>
        <w:spacing w:before="0" w:beforeAutospacing="0" w:after="0" w:afterAutospacing="0"/>
        <w:rPr>
          <w:rFonts w:ascii="Franklin Gothic Book" w:hAnsi="Franklin Gothic Book" w:cs="Segoe UI"/>
          <w:color w:val="242424"/>
        </w:rPr>
      </w:pPr>
    </w:p>
    <w:p w14:paraId="308DF4FC" w14:textId="77777777" w:rsidR="002D075D" w:rsidRPr="004E2514" w:rsidRDefault="00BF1111" w:rsidP="002D075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Franklin Gothic Book" w:hAnsi="Franklin Gothic Book" w:cs="Segoe UI"/>
          <w:color w:val="242424"/>
        </w:rPr>
      </w:pPr>
      <w:r w:rsidRPr="004E2514">
        <w:rPr>
          <w:rFonts w:ascii="Franklin Gothic Book" w:hAnsi="Franklin Gothic Book" w:cs="Segoe UI"/>
          <w:color w:val="242424"/>
        </w:rPr>
        <w:t xml:space="preserve">to cut cocaine by illegal drug dealers. </w:t>
      </w:r>
      <w:hyperlink r:id="rId7" w:history="1">
        <w:r w:rsidRPr="004E2514">
          <w:rPr>
            <w:rStyle w:val="Hyperlink"/>
            <w:rFonts w:ascii="Franklin Gothic Book" w:hAnsi="Franklin Gothic Book" w:cs="Segoe UI"/>
          </w:rPr>
          <w:t>Ref: Two deaths-NSW Health Aug 21</w:t>
        </w:r>
      </w:hyperlink>
    </w:p>
    <w:p w14:paraId="4A19379C" w14:textId="5348FAD2" w:rsidR="00AC5815" w:rsidRPr="004E2514" w:rsidRDefault="002D075D" w:rsidP="00AC581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Hyperlink"/>
          <w:rFonts w:ascii="Franklin Gothic Book" w:hAnsi="Franklin Gothic Book" w:cs="Segoe UI"/>
          <w:color w:val="242424"/>
          <w:u w:val="none"/>
        </w:rPr>
      </w:pPr>
      <w:r w:rsidRPr="004E2514">
        <w:rPr>
          <w:rFonts w:ascii="Franklin Gothic Book" w:hAnsi="Franklin Gothic Book" w:cs="Segoe UI"/>
          <w:color w:val="242424"/>
        </w:rPr>
        <w:t xml:space="preserve">as an anaesthetic by illegal </w:t>
      </w:r>
      <w:r w:rsidR="000772CC" w:rsidRPr="004E2514">
        <w:rPr>
          <w:rFonts w:ascii="Franklin Gothic Book" w:hAnsi="Franklin Gothic Book" w:cs="Segoe UI"/>
          <w:color w:val="242424"/>
        </w:rPr>
        <w:t>‘</w:t>
      </w:r>
      <w:r w:rsidRPr="004E2514">
        <w:rPr>
          <w:rFonts w:ascii="Franklin Gothic Book" w:hAnsi="Franklin Gothic Book" w:cs="Segoe UI"/>
          <w:color w:val="242424"/>
        </w:rPr>
        <w:t xml:space="preserve">body modifiers’: </w:t>
      </w:r>
      <w:hyperlink r:id="rId8" w:history="1">
        <w:r w:rsidRPr="004E2514">
          <w:rPr>
            <w:rStyle w:val="Hyperlink"/>
            <w:rFonts w:ascii="Franklin Gothic Book" w:hAnsi="Franklin Gothic Book" w:cs="Segoe UI"/>
          </w:rPr>
          <w:t>R</w:t>
        </w:r>
        <w:r w:rsidR="00BF1111" w:rsidRPr="004E2514">
          <w:rPr>
            <w:rStyle w:val="Hyperlink"/>
            <w:rFonts w:ascii="Franklin Gothic Book" w:hAnsi="Franklin Gothic Book" w:cs="Segoe UI"/>
          </w:rPr>
          <w:t xml:space="preserve">ef: </w:t>
        </w:r>
        <w:r w:rsidRPr="004E2514">
          <w:rPr>
            <w:rStyle w:val="Hyperlink"/>
            <w:rFonts w:ascii="Franklin Gothic Book" w:hAnsi="Franklin Gothic Book" w:cs="Segoe UI"/>
          </w:rPr>
          <w:t>One dead-ABC News- Sep 21</w:t>
        </w:r>
      </w:hyperlink>
    </w:p>
    <w:p w14:paraId="6032CFD8" w14:textId="073BDE2B" w:rsidR="00AC5815" w:rsidRPr="0039198A" w:rsidRDefault="00AC5815" w:rsidP="003919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Hyperlink"/>
          <w:rFonts w:ascii="Franklin Gothic Book" w:hAnsi="Franklin Gothic Book"/>
        </w:rPr>
      </w:pPr>
      <w:r w:rsidRPr="004E2514">
        <w:rPr>
          <w:rFonts w:ascii="Franklin Gothic Book" w:eastAsia="Calibri" w:hAnsi="Franklin Gothic Book" w:cs="Segoe UI"/>
        </w:rPr>
        <w:t xml:space="preserve">by </w:t>
      </w:r>
      <w:r w:rsidR="000D3571" w:rsidRPr="004E2514">
        <w:rPr>
          <w:rFonts w:ascii="Franklin Gothic Book" w:eastAsia="Calibri" w:hAnsi="Franklin Gothic Book" w:cs="Segoe UI"/>
        </w:rPr>
        <w:t>lay people to perform DIY surgeries on animals</w:t>
      </w:r>
      <w:r w:rsidRPr="004E2514">
        <w:rPr>
          <w:rFonts w:ascii="Franklin Gothic Book" w:eastAsia="Calibri" w:hAnsi="Franklin Gothic Book" w:cs="Segoe UI"/>
        </w:rPr>
        <w:t>:</w:t>
      </w:r>
      <w:r w:rsidRPr="004E2514">
        <w:rPr>
          <w:rFonts w:ascii="Franklin Gothic Book" w:eastAsia="Calibri" w:hAnsi="Franklin Gothic Book" w:cs="Calibri"/>
        </w:rPr>
        <w:t xml:space="preserve"> </w:t>
      </w:r>
      <w:hyperlink r:id="rId9" w:history="1">
        <w:r w:rsidRPr="004E2514">
          <w:rPr>
            <w:rStyle w:val="Hyperlink"/>
            <w:rFonts w:ascii="Franklin Gothic Book" w:hAnsi="Franklin Gothic Book" w:cs="Segoe UI"/>
          </w:rPr>
          <w:t>Ref: Victorian woman prosecuted for performing illegal caesareans on sheep_2019</w:t>
        </w:r>
      </w:hyperlink>
    </w:p>
    <w:p w14:paraId="75D55A4F" w14:textId="77777777" w:rsidR="005426AA" w:rsidRPr="004E2514" w:rsidRDefault="00AC5815" w:rsidP="005426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Franklin Gothic Book" w:hAnsi="Franklin Gothic Book" w:cs="Segoe UI"/>
          <w:color w:val="242424"/>
        </w:rPr>
      </w:pPr>
      <w:r w:rsidRPr="004E2514">
        <w:rPr>
          <w:rFonts w:ascii="Franklin Gothic Book" w:hAnsi="Franklin Gothic Book" w:cs="Segoe UI"/>
          <w:color w:val="242424"/>
        </w:rPr>
        <w:t>as an anaesthetic by members of the public acting as amateur doctors.</w:t>
      </w:r>
    </w:p>
    <w:p w14:paraId="6E6EC589" w14:textId="7B727246" w:rsidR="00BA0F02" w:rsidRPr="004E2514" w:rsidRDefault="00C0606E" w:rsidP="005426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Franklin Gothic Book" w:hAnsi="Franklin Gothic Book" w:cs="Segoe UI"/>
          <w:color w:val="242424"/>
        </w:rPr>
      </w:pPr>
      <w:r w:rsidRPr="004E2514">
        <w:rPr>
          <w:rFonts w:ascii="Franklin Gothic Book" w:hAnsi="Franklin Gothic Book" w:cs="Segoe UI"/>
          <w:color w:val="242424"/>
        </w:rPr>
        <w:t>as a method of suicide</w:t>
      </w:r>
      <w:r w:rsidR="004E2514">
        <w:rPr>
          <w:rFonts w:ascii="Franklin Gothic Book" w:hAnsi="Franklin Gothic Book" w:cs="Segoe UI"/>
          <w:color w:val="242424"/>
        </w:rPr>
        <w:t xml:space="preserve">. </w:t>
      </w:r>
      <w:r w:rsidR="008C59CE" w:rsidRPr="004E2514">
        <w:rPr>
          <w:rFonts w:ascii="Franklin Gothic Book" w:hAnsi="Franklin Gothic Book" w:cs="Segoe UI"/>
          <w:color w:val="242424"/>
        </w:rPr>
        <w:t>There are numerous reference in the scientific literature including</w:t>
      </w:r>
      <w:r w:rsidR="00102869" w:rsidRPr="004E2514">
        <w:rPr>
          <w:rFonts w:ascii="Franklin Gothic Book" w:hAnsi="Franklin Gothic Book" w:cs="Segoe UI"/>
          <w:color w:val="242424"/>
        </w:rPr>
        <w:t>;</w:t>
      </w:r>
      <w:r w:rsidR="00230B36" w:rsidRPr="004E2514">
        <w:rPr>
          <w:rFonts w:ascii="Franklin Gothic Book" w:hAnsi="Franklin Gothic Book" w:cs="Segoe UI"/>
          <w:color w:val="242424"/>
        </w:rPr>
        <w:t xml:space="preserve"> </w:t>
      </w:r>
      <w:hyperlink r:id="rId10" w:history="1">
        <w:r w:rsidR="00230B36" w:rsidRPr="004E2514">
          <w:rPr>
            <w:rStyle w:val="Hyperlink"/>
            <w:rFonts w:ascii="Franklin Gothic Book" w:hAnsi="Franklin Gothic Book"/>
          </w:rPr>
          <w:t>Acute Lidocaine Toxicity; a Case Series</w:t>
        </w:r>
      </w:hyperlink>
      <w:r w:rsidR="00230B36" w:rsidRPr="004E2514">
        <w:rPr>
          <w:rFonts w:ascii="Franklin Gothic Book" w:hAnsi="Franklin Gothic Book"/>
        </w:rPr>
        <w:t>,</w:t>
      </w:r>
      <w:r w:rsidR="00084E06" w:rsidRPr="004E2514">
        <w:rPr>
          <w:rFonts w:ascii="Franklin Gothic Book" w:hAnsi="Franklin Gothic Book"/>
          <w:color w:val="212121"/>
        </w:rPr>
        <w:t xml:space="preserve"> </w:t>
      </w:r>
      <w:hyperlink r:id="rId11" w:history="1">
        <w:r w:rsidR="00084E06" w:rsidRPr="004E2514">
          <w:rPr>
            <w:rStyle w:val="Hyperlink"/>
            <w:rFonts w:ascii="Franklin Gothic Book" w:hAnsi="Franklin Gothic Book"/>
          </w:rPr>
          <w:t xml:space="preserve">Suicide due to oral ingestion of </w:t>
        </w:r>
        <w:r w:rsidR="00084E06" w:rsidRPr="004E2514">
          <w:rPr>
            <w:rStyle w:val="Hyperlink"/>
            <w:rFonts w:ascii="Franklin Gothic Book" w:hAnsi="Franklin Gothic Book"/>
          </w:rPr>
          <w:lastRenderedPageBreak/>
          <w:t>lidocaine: a case report and review of the literature</w:t>
        </w:r>
      </w:hyperlink>
      <w:r w:rsidR="00443E32" w:rsidRPr="004E2514">
        <w:rPr>
          <w:rFonts w:ascii="Franklin Gothic Book" w:hAnsi="Franklin Gothic Book"/>
          <w:color w:val="212121"/>
        </w:rPr>
        <w:t>,</w:t>
      </w:r>
      <w:r w:rsidR="00BA0F02" w:rsidRPr="004E2514">
        <w:rPr>
          <w:rFonts w:ascii="Franklin Gothic Book" w:hAnsi="Franklin Gothic Book" w:cs="Arial"/>
          <w:color w:val="555555"/>
        </w:rPr>
        <w:t xml:space="preserve"> </w:t>
      </w:r>
      <w:hyperlink r:id="rId12" w:history="1">
        <w:r w:rsidR="00BA0F02" w:rsidRPr="004E2514">
          <w:rPr>
            <w:rStyle w:val="Hyperlink"/>
            <w:rFonts w:ascii="Franklin Gothic Book" w:hAnsi="Franklin Gothic Book" w:cs="Arial"/>
          </w:rPr>
          <w:t>Fatal Lignocaine Poisoning: Report of Two Cases and Review of the Literature</w:t>
        </w:r>
      </w:hyperlink>
      <w:r w:rsidR="00A30A0F" w:rsidRPr="004E2514">
        <w:rPr>
          <w:rFonts w:ascii="Franklin Gothic Book" w:hAnsi="Franklin Gothic Book" w:cs="Arial"/>
          <w:color w:val="555555"/>
        </w:rPr>
        <w:t>.</w:t>
      </w:r>
    </w:p>
    <w:p w14:paraId="19C4EF18" w14:textId="0FEBEE7F" w:rsidR="000D3571" w:rsidRPr="004E2514" w:rsidRDefault="000D3571" w:rsidP="005426A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Franklin Gothic Book" w:hAnsi="Franklin Gothic Book" w:cs="Segoe UI"/>
          <w:color w:val="242424"/>
        </w:rPr>
      </w:pPr>
    </w:p>
    <w:p w14:paraId="5098B557" w14:textId="77777777" w:rsidR="00AC5815" w:rsidRPr="004E2514" w:rsidRDefault="00AC5815" w:rsidP="00AC5815">
      <w:pPr>
        <w:pStyle w:val="NormalWeb"/>
        <w:shd w:val="clear" w:color="auto" w:fill="FFFFFF"/>
        <w:spacing w:before="0" w:beforeAutospacing="0" w:after="0" w:afterAutospacing="0"/>
        <w:rPr>
          <w:rFonts w:ascii="Franklin Gothic Book" w:hAnsi="Franklin Gothic Book" w:cs="Segoe UI"/>
          <w:color w:val="242424"/>
        </w:rPr>
      </w:pPr>
    </w:p>
    <w:p w14:paraId="5698DC95" w14:textId="29446ADD" w:rsidR="003D5ACD" w:rsidRPr="004E2514" w:rsidRDefault="003D5ACD" w:rsidP="000A6EBA">
      <w:pPr>
        <w:pStyle w:val="NormalWeb"/>
        <w:shd w:val="clear" w:color="auto" w:fill="FFFFFF"/>
        <w:spacing w:before="0" w:beforeAutospacing="0" w:after="0" w:afterAutospacing="0"/>
        <w:rPr>
          <w:rFonts w:ascii="Franklin Gothic Book" w:hAnsi="Franklin Gothic Book" w:cs="Segoe UI"/>
          <w:color w:val="242424"/>
        </w:rPr>
      </w:pPr>
      <w:r w:rsidRPr="004E2514">
        <w:rPr>
          <w:rFonts w:ascii="Franklin Gothic Book" w:hAnsi="Franklin Gothic Book" w:cs="Segoe UI"/>
          <w:color w:val="242424"/>
        </w:rPr>
        <w:t xml:space="preserve">The Australian Veterinary Association will be applying to the TGA for an amendment of the Poisons Standard to have this drug once again </w:t>
      </w:r>
      <w:r w:rsidR="002F1BD3" w:rsidRPr="004E2514">
        <w:rPr>
          <w:rFonts w:ascii="Franklin Gothic Book" w:hAnsi="Franklin Gothic Book" w:cs="Segoe UI"/>
          <w:color w:val="242424"/>
        </w:rPr>
        <w:t xml:space="preserve">safely </w:t>
      </w:r>
      <w:r w:rsidRPr="004E2514">
        <w:rPr>
          <w:rFonts w:ascii="Franklin Gothic Book" w:hAnsi="Franklin Gothic Book" w:cs="Segoe UI"/>
          <w:color w:val="242424"/>
        </w:rPr>
        <w:t xml:space="preserve">classified as Schedule 4.  </w:t>
      </w:r>
    </w:p>
    <w:p w14:paraId="2CE70775" w14:textId="77777777" w:rsidR="003D5ACD" w:rsidRPr="004E2514" w:rsidRDefault="003D5ACD" w:rsidP="000A6EBA">
      <w:pPr>
        <w:pStyle w:val="NormalWeb"/>
        <w:shd w:val="clear" w:color="auto" w:fill="FFFFFF"/>
        <w:spacing w:before="0" w:beforeAutospacing="0" w:after="0" w:afterAutospacing="0"/>
        <w:rPr>
          <w:rFonts w:ascii="Franklin Gothic Book" w:hAnsi="Franklin Gothic Book" w:cs="Segoe UI"/>
          <w:color w:val="242424"/>
        </w:rPr>
      </w:pPr>
    </w:p>
    <w:p w14:paraId="47AB878E" w14:textId="77777777" w:rsidR="00296222" w:rsidRPr="004E2514" w:rsidRDefault="00BD71CC" w:rsidP="000A6EBA">
      <w:pPr>
        <w:pStyle w:val="NormalWeb"/>
        <w:shd w:val="clear" w:color="auto" w:fill="FFFFFF"/>
        <w:spacing w:before="0" w:beforeAutospacing="0" w:after="0" w:afterAutospacing="0"/>
        <w:rPr>
          <w:rFonts w:ascii="Franklin Gothic Book" w:hAnsi="Franklin Gothic Book" w:cs="Segoe UI"/>
          <w:color w:val="242424"/>
        </w:rPr>
      </w:pPr>
      <w:r w:rsidRPr="004E2514">
        <w:rPr>
          <w:rFonts w:ascii="Franklin Gothic Book" w:hAnsi="Franklin Gothic Book" w:cs="Segoe UI"/>
          <w:color w:val="242424"/>
        </w:rPr>
        <w:t>Mr Hunt, could you please intervene with the TGA on my behalf, and protect the public from this anticipated drug abuse, by stopping the rescheduling of ‘Numocaine’ to S5 on 1</w:t>
      </w:r>
      <w:r w:rsidRPr="004E2514">
        <w:rPr>
          <w:rFonts w:ascii="Franklin Gothic Book" w:hAnsi="Franklin Gothic Book" w:cs="Segoe UI"/>
          <w:color w:val="242424"/>
          <w:vertAlign w:val="superscript"/>
        </w:rPr>
        <w:t>st</w:t>
      </w:r>
      <w:r w:rsidRPr="004E2514">
        <w:rPr>
          <w:rFonts w:ascii="Franklin Gothic Book" w:hAnsi="Franklin Gothic Book" w:cs="Segoe UI"/>
          <w:color w:val="242424"/>
        </w:rPr>
        <w:t xml:space="preserve"> October 2021. </w:t>
      </w:r>
    </w:p>
    <w:p w14:paraId="27205606" w14:textId="77777777" w:rsidR="00296222" w:rsidRPr="004E2514" w:rsidRDefault="00296222" w:rsidP="000A6EBA">
      <w:pPr>
        <w:pStyle w:val="NormalWeb"/>
        <w:shd w:val="clear" w:color="auto" w:fill="FFFFFF"/>
        <w:spacing w:before="0" w:beforeAutospacing="0" w:after="0" w:afterAutospacing="0"/>
        <w:rPr>
          <w:rFonts w:ascii="Franklin Gothic Book" w:hAnsi="Franklin Gothic Book" w:cs="Segoe UI"/>
          <w:color w:val="242424"/>
        </w:rPr>
      </w:pPr>
    </w:p>
    <w:p w14:paraId="3F382CD3" w14:textId="1A7C2190" w:rsidR="00610A73" w:rsidRPr="004E2514" w:rsidRDefault="00BD71CC" w:rsidP="000A6EBA">
      <w:pPr>
        <w:pStyle w:val="NormalWeb"/>
        <w:shd w:val="clear" w:color="auto" w:fill="FFFFFF"/>
        <w:spacing w:before="0" w:beforeAutospacing="0" w:after="0" w:afterAutospacing="0"/>
        <w:rPr>
          <w:rFonts w:ascii="Franklin Gothic Book" w:hAnsi="Franklin Gothic Book" w:cs="Segoe UI"/>
          <w:color w:val="242424"/>
        </w:rPr>
      </w:pPr>
      <w:r w:rsidRPr="004E2514">
        <w:rPr>
          <w:rFonts w:ascii="Franklin Gothic Book" w:hAnsi="Franklin Gothic Book" w:cs="Segoe UI"/>
          <w:color w:val="242424"/>
        </w:rPr>
        <w:t>Thank you.</w:t>
      </w:r>
    </w:p>
    <w:p w14:paraId="0FEA6C0B" w14:textId="2F3FA55C" w:rsidR="00BD71CC" w:rsidRPr="004E2514" w:rsidRDefault="00BD71CC" w:rsidP="000A6EBA">
      <w:pPr>
        <w:pStyle w:val="NormalWeb"/>
        <w:shd w:val="clear" w:color="auto" w:fill="FFFFFF"/>
        <w:spacing w:before="0" w:beforeAutospacing="0" w:after="0" w:afterAutospacing="0"/>
        <w:rPr>
          <w:rFonts w:ascii="Franklin Gothic Book" w:hAnsi="Franklin Gothic Book" w:cs="Segoe UI"/>
          <w:color w:val="242424"/>
        </w:rPr>
      </w:pPr>
    </w:p>
    <w:p w14:paraId="37B77936" w14:textId="0AB09E4A" w:rsidR="00BD71CC" w:rsidRPr="004E2514" w:rsidRDefault="00BD71CC" w:rsidP="000A6EBA">
      <w:pPr>
        <w:pStyle w:val="NormalWeb"/>
        <w:shd w:val="clear" w:color="auto" w:fill="FFFFFF"/>
        <w:spacing w:before="0" w:beforeAutospacing="0" w:after="0" w:afterAutospacing="0"/>
        <w:rPr>
          <w:rFonts w:ascii="Franklin Gothic Book" w:hAnsi="Franklin Gothic Book" w:cs="Segoe UI"/>
          <w:color w:val="242424"/>
        </w:rPr>
      </w:pPr>
      <w:r w:rsidRPr="004E2514">
        <w:rPr>
          <w:rFonts w:ascii="Franklin Gothic Book" w:hAnsi="Franklin Gothic Book" w:cs="Segoe UI"/>
          <w:color w:val="242424"/>
        </w:rPr>
        <w:t>Yours sincerely,</w:t>
      </w:r>
    </w:p>
    <w:p w14:paraId="34B53082" w14:textId="21DB75E6" w:rsidR="00BD71CC" w:rsidRPr="004E2514" w:rsidRDefault="00BD71CC" w:rsidP="000A6EBA">
      <w:pPr>
        <w:pStyle w:val="NormalWeb"/>
        <w:shd w:val="clear" w:color="auto" w:fill="FFFFFF"/>
        <w:spacing w:before="0" w:beforeAutospacing="0" w:after="0" w:afterAutospacing="0"/>
        <w:rPr>
          <w:rFonts w:ascii="Franklin Gothic Book" w:hAnsi="Franklin Gothic Book" w:cs="Segoe UI"/>
          <w:color w:val="242424"/>
        </w:rPr>
      </w:pPr>
    </w:p>
    <w:p w14:paraId="7B46B65E" w14:textId="45C6E36D" w:rsidR="00BD71CC" w:rsidRPr="004E2514" w:rsidRDefault="00BD71CC" w:rsidP="000A6EBA">
      <w:pPr>
        <w:pStyle w:val="NormalWeb"/>
        <w:shd w:val="clear" w:color="auto" w:fill="FFFFFF"/>
        <w:spacing w:before="0" w:beforeAutospacing="0" w:after="0" w:afterAutospacing="0"/>
        <w:rPr>
          <w:rFonts w:ascii="Franklin Gothic Book" w:hAnsi="Franklin Gothic Book" w:cs="Segoe UI"/>
          <w:color w:val="242424"/>
        </w:rPr>
      </w:pPr>
      <w:r w:rsidRPr="004E2514">
        <w:rPr>
          <w:rFonts w:ascii="Franklin Gothic Book" w:hAnsi="Franklin Gothic Book" w:cs="Segoe UI"/>
          <w:color w:val="242424"/>
        </w:rPr>
        <w:t>&lt;Insert your name&gt;</w:t>
      </w:r>
    </w:p>
    <w:p w14:paraId="5A5AF583" w14:textId="77777777" w:rsidR="000772CC" w:rsidRPr="004E2514" w:rsidRDefault="000772CC" w:rsidP="000A6EBA">
      <w:pPr>
        <w:pStyle w:val="NormalWeb"/>
        <w:shd w:val="clear" w:color="auto" w:fill="FFFFFF"/>
        <w:spacing w:before="0" w:beforeAutospacing="0" w:after="0" w:afterAutospacing="0"/>
        <w:rPr>
          <w:rFonts w:ascii="Franklin Gothic Book" w:hAnsi="Franklin Gothic Book" w:cs="Segoe UI"/>
          <w:color w:val="242424"/>
        </w:rPr>
      </w:pPr>
    </w:p>
    <w:p w14:paraId="6CD207D1" w14:textId="77777777" w:rsidR="000A6EBA" w:rsidRPr="004E2514" w:rsidRDefault="000A6EBA" w:rsidP="000A6EBA">
      <w:pPr>
        <w:pStyle w:val="NormalWeb"/>
        <w:shd w:val="clear" w:color="auto" w:fill="FFFFFF"/>
        <w:spacing w:before="0" w:beforeAutospacing="0" w:after="0" w:afterAutospacing="0"/>
        <w:rPr>
          <w:rFonts w:ascii="Franklin Gothic Book" w:hAnsi="Franklin Gothic Book" w:cs="Segoe UI"/>
          <w:color w:val="242424"/>
        </w:rPr>
      </w:pPr>
    </w:p>
    <w:p w14:paraId="6CD9000A" w14:textId="4569FADB" w:rsidR="000A6EBA" w:rsidRPr="004E2514" w:rsidRDefault="002F1BD3">
      <w:pPr>
        <w:rPr>
          <w:rFonts w:ascii="Franklin Gothic Book" w:hAnsi="Franklin Gothic Book"/>
          <w:sz w:val="24"/>
          <w:szCs w:val="24"/>
        </w:rPr>
      </w:pPr>
      <w:r w:rsidRPr="004E2514">
        <w:rPr>
          <w:rFonts w:ascii="Franklin Gothic Book" w:hAnsi="Franklin Gothic Book"/>
          <w:noProof/>
          <w:sz w:val="24"/>
          <w:szCs w:val="24"/>
        </w:rPr>
        <w:drawing>
          <wp:inline distT="0" distB="0" distL="0" distR="0" wp14:anchorId="69B1E0E2" wp14:editId="661F7E5A">
            <wp:extent cx="3632200" cy="3632200"/>
            <wp:effectExtent l="38100" t="38100" r="44450" b="444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21299999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0A6EBA" w:rsidRPr="004E2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21B5D"/>
    <w:multiLevelType w:val="hybridMultilevel"/>
    <w:tmpl w:val="3E04A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BA"/>
    <w:rsid w:val="0001529C"/>
    <w:rsid w:val="000552F0"/>
    <w:rsid w:val="000772CC"/>
    <w:rsid w:val="00084E06"/>
    <w:rsid w:val="000A6EBA"/>
    <w:rsid w:val="000D3571"/>
    <w:rsid w:val="00102869"/>
    <w:rsid w:val="00186F4A"/>
    <w:rsid w:val="001D7A6A"/>
    <w:rsid w:val="001E6924"/>
    <w:rsid w:val="00230B36"/>
    <w:rsid w:val="00296222"/>
    <w:rsid w:val="002D075D"/>
    <w:rsid w:val="002E3D5D"/>
    <w:rsid w:val="002F1BD3"/>
    <w:rsid w:val="0039198A"/>
    <w:rsid w:val="003D5ACD"/>
    <w:rsid w:val="00443E32"/>
    <w:rsid w:val="004E2514"/>
    <w:rsid w:val="0050692A"/>
    <w:rsid w:val="005426AA"/>
    <w:rsid w:val="00571AF2"/>
    <w:rsid w:val="005779EB"/>
    <w:rsid w:val="00610A73"/>
    <w:rsid w:val="006C5752"/>
    <w:rsid w:val="008719EB"/>
    <w:rsid w:val="008C59CE"/>
    <w:rsid w:val="008C5B4A"/>
    <w:rsid w:val="008F22A7"/>
    <w:rsid w:val="009C6642"/>
    <w:rsid w:val="00A30A0F"/>
    <w:rsid w:val="00AC5815"/>
    <w:rsid w:val="00AC7DD7"/>
    <w:rsid w:val="00BA0F02"/>
    <w:rsid w:val="00BA26BB"/>
    <w:rsid w:val="00BD71CC"/>
    <w:rsid w:val="00BF1111"/>
    <w:rsid w:val="00C0606E"/>
    <w:rsid w:val="00C43863"/>
    <w:rsid w:val="00C47734"/>
    <w:rsid w:val="00D23535"/>
    <w:rsid w:val="00D264A6"/>
    <w:rsid w:val="00D96DCD"/>
    <w:rsid w:val="00E92712"/>
    <w:rsid w:val="00E95F02"/>
    <w:rsid w:val="00EA7036"/>
    <w:rsid w:val="00F7242F"/>
    <w:rsid w:val="00FE237B"/>
    <w:rsid w:val="100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4A62D"/>
  <w15:chartTrackingRefBased/>
  <w15:docId w15:val="{4658F98D-6964-4CB3-97DC-C5FA50A1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4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A6E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E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07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7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2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2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2C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9622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4E06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.net.au/news/2021-09-21/body-modifier-brendan-russell-spoke-to-client-before-%20death-%20court/100479178?utm_campaign=abc_news_web&amp;utm_content=link&amp;utm_medium=content_share%20d&amp;utm_source=abc_news_web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health.nsw.gov.au/aod/public-drug-alerts/Pages/cocaine-cont-heroin-lidocaine.aspx" TargetMode="External"/><Relationship Id="rId12" Type="http://schemas.openxmlformats.org/officeDocument/2006/relationships/hyperlink" Target="https://journals.sagepub.com/doi/abs/10.1177/0960327189008005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Minister.Hunt@health.gov.au" TargetMode="External"/><Relationship Id="rId11" Type="http://schemas.openxmlformats.org/officeDocument/2006/relationships/hyperlink" Target="https://pubmed.ncbi.nlm.nih.gov/1678772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id.ir/FileServer/JE/5000052018013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heepcentral.com/victorian-sheep-farmer-fined-5000-for-illegal-ewe-caesareans/" TargetMode="External"/><Relationship Id="rId14" Type="http://schemas.openxmlformats.org/officeDocument/2006/relationships/image" Target="cid:image003.jpg@01D7B130.F83C0A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7AB1B-6B48-4A39-8438-ECB22E33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Wilkinson</dc:creator>
  <cp:keywords/>
  <dc:description/>
  <cp:lastModifiedBy>Danny Yau</cp:lastModifiedBy>
  <cp:revision>2</cp:revision>
  <dcterms:created xsi:type="dcterms:W3CDTF">2021-10-04T23:00:00Z</dcterms:created>
  <dcterms:modified xsi:type="dcterms:W3CDTF">2021-10-04T23:00:00Z</dcterms:modified>
</cp:coreProperties>
</file>