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AB2F26" w:rsidR="0042024D" w:rsidP="009E13AF" w:rsidRDefault="006F6BB8" w14:paraId="0336D149" w14:textId="6655355A">
      <w:pPr>
        <w:pStyle w:val="Heading2"/>
      </w:pPr>
      <w:r w:rsidRPr="00AB2F26">
        <w:rPr>
          <w:noProof/>
          <w:lang w:eastAsia="en-AU"/>
        </w:rPr>
        <w:drawing>
          <wp:anchor distT="0" distB="0" distL="114300" distR="114300" simplePos="0" relativeHeight="251658240" behindDoc="1" locked="0" layoutInCell="1" allowOverlap="1" wp14:anchorId="6A877F1C" wp14:editId="047FC701">
            <wp:simplePos x="0" y="0"/>
            <wp:positionH relativeFrom="page">
              <wp:align>right</wp:align>
            </wp:positionH>
            <wp:positionV relativeFrom="paragraph">
              <wp:posOffset>-1003935</wp:posOffset>
            </wp:positionV>
            <wp:extent cx="7559703" cy="10692124"/>
            <wp:effectExtent l="0" t="0" r="3175" b="0"/>
            <wp:wrapNone/>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1">
                      <a:extLst>
                        <a:ext uri="{28A0092B-C50C-407E-A947-70E740481C1C}">
                          <a14:useLocalDpi xmlns:a14="http://schemas.microsoft.com/office/drawing/2010/main" val="0"/>
                        </a:ext>
                      </a:extLst>
                    </a:blip>
                    <a:stretch>
                      <a:fillRect/>
                    </a:stretch>
                  </pic:blipFill>
                  <pic:spPr>
                    <a:xfrm>
                      <a:off x="0" y="0"/>
                      <a:ext cx="7559703" cy="10692124"/>
                    </a:xfrm>
                    <a:prstGeom prst="rect">
                      <a:avLst/>
                    </a:prstGeom>
                  </pic:spPr>
                </pic:pic>
              </a:graphicData>
            </a:graphic>
            <wp14:sizeRelH relativeFrom="page">
              <wp14:pctWidth>0</wp14:pctWidth>
            </wp14:sizeRelH>
            <wp14:sizeRelV relativeFrom="page">
              <wp14:pctHeight>0</wp14:pctHeight>
            </wp14:sizeRelV>
          </wp:anchor>
        </w:drawing>
      </w:r>
    </w:p>
    <w:p w:rsidRPr="00AB2F26" w:rsidR="00FA0C2F" w:rsidP="002046DF" w:rsidRDefault="00FA0C2F" w14:paraId="0DC7D708" w14:textId="40FA888C">
      <w:pPr>
        <w:spacing w:line="200" w:lineRule="exact"/>
        <w:ind w:right="-65" w:firstLine="720"/>
      </w:pPr>
    </w:p>
    <w:p w:rsidRPr="00AB2F26" w:rsidR="00FA0C2F" w:rsidP="00FA0C2F" w:rsidRDefault="00FA0C2F" w14:paraId="4691111E" w14:textId="77777777">
      <w:pPr>
        <w:spacing w:line="200" w:lineRule="exact"/>
        <w:ind w:right="-65"/>
      </w:pPr>
    </w:p>
    <w:p w:rsidRPr="00AB2F26" w:rsidR="00FA0C2F" w:rsidP="00FA0C2F" w:rsidRDefault="00FA0C2F" w14:paraId="464A831D" w14:textId="77777777">
      <w:pPr>
        <w:spacing w:line="200" w:lineRule="exact"/>
        <w:ind w:right="-65"/>
      </w:pPr>
    </w:p>
    <w:p w:rsidRPr="00AB2F26" w:rsidR="00FA0C2F" w:rsidP="00FA0C2F" w:rsidRDefault="00FA0C2F" w14:paraId="3394D9DC" w14:textId="77777777">
      <w:pPr>
        <w:spacing w:line="200" w:lineRule="exact"/>
        <w:ind w:right="-65"/>
      </w:pPr>
    </w:p>
    <w:p w:rsidRPr="00AB2F26" w:rsidR="00FA0C2F" w:rsidP="00FA0C2F" w:rsidRDefault="00FA0C2F" w14:paraId="70769D18" w14:textId="77777777">
      <w:pPr>
        <w:spacing w:line="200" w:lineRule="exact"/>
        <w:ind w:right="-65"/>
      </w:pPr>
    </w:p>
    <w:p w:rsidRPr="00AB2F26" w:rsidR="00FA0C2F" w:rsidP="00FA0C2F" w:rsidRDefault="00FA0C2F" w14:paraId="11758933" w14:textId="77777777">
      <w:pPr>
        <w:spacing w:line="200" w:lineRule="exact"/>
        <w:ind w:right="-65"/>
      </w:pPr>
    </w:p>
    <w:p w:rsidRPr="00AB2F26" w:rsidR="00FA0C2F" w:rsidP="00FA0C2F" w:rsidRDefault="00FA0C2F" w14:paraId="651D1728" w14:textId="77777777">
      <w:pPr>
        <w:spacing w:line="200" w:lineRule="exact"/>
        <w:ind w:right="-65"/>
      </w:pPr>
    </w:p>
    <w:p w:rsidRPr="00AB2F26" w:rsidR="00FA0C2F" w:rsidP="00FA0C2F" w:rsidRDefault="00FA0C2F" w14:paraId="280E4B20" w14:textId="77777777">
      <w:pPr>
        <w:spacing w:line="200" w:lineRule="exact"/>
        <w:ind w:right="-65"/>
      </w:pPr>
    </w:p>
    <w:p w:rsidRPr="00AB2F26" w:rsidR="00FA0C2F" w:rsidP="00FA0C2F" w:rsidRDefault="00FA0C2F" w14:paraId="4764CC30" w14:textId="77777777">
      <w:pPr>
        <w:spacing w:line="200" w:lineRule="exact"/>
        <w:ind w:right="-65"/>
      </w:pPr>
    </w:p>
    <w:p w:rsidRPr="00AB2F26" w:rsidR="00FA0C2F" w:rsidP="00FA0C2F" w:rsidRDefault="00FA0C2F" w14:paraId="00FA24CF" w14:textId="77777777">
      <w:pPr>
        <w:spacing w:line="200" w:lineRule="exact"/>
        <w:ind w:right="-65"/>
      </w:pPr>
    </w:p>
    <w:p w:rsidRPr="00AB2F26" w:rsidR="00FA0C2F" w:rsidP="00FA0C2F" w:rsidRDefault="00FA0C2F" w14:paraId="1762C4BC" w14:textId="77777777">
      <w:pPr>
        <w:spacing w:line="200" w:lineRule="exact"/>
        <w:ind w:right="-65"/>
      </w:pPr>
    </w:p>
    <w:p w:rsidRPr="00AB2F26" w:rsidR="00FA0C2F" w:rsidP="00FA0C2F" w:rsidRDefault="00FA0C2F" w14:paraId="4322283B" w14:textId="77777777">
      <w:pPr>
        <w:spacing w:line="200" w:lineRule="exact"/>
        <w:ind w:right="-65"/>
      </w:pPr>
    </w:p>
    <w:p w:rsidRPr="00AB2F26" w:rsidR="00FA0C2F" w:rsidP="00FA0C2F" w:rsidRDefault="00FA0C2F" w14:paraId="106E2CCD" w14:textId="77777777">
      <w:pPr>
        <w:spacing w:line="200" w:lineRule="exact"/>
        <w:ind w:right="-65"/>
      </w:pPr>
    </w:p>
    <w:p w:rsidRPr="00AB2F26" w:rsidR="00FA0C2F" w:rsidP="00FA0C2F" w:rsidRDefault="00FA0C2F" w14:paraId="6DB969AB" w14:textId="67FC85F0">
      <w:pPr>
        <w:spacing w:line="200" w:lineRule="exact"/>
        <w:ind w:right="-65"/>
      </w:pPr>
    </w:p>
    <w:p w:rsidRPr="00AB2F26" w:rsidR="00B70A59" w:rsidP="00B70A59" w:rsidRDefault="00B70A59" w14:paraId="0A3F4CF8" w14:textId="77777777">
      <w:pPr>
        <w:spacing w:before="7"/>
        <w:ind w:right="-65"/>
        <w:rPr>
          <w:color w:val="FFFFFF" w:themeColor="background1"/>
          <w:sz w:val="44"/>
          <w:szCs w:val="44"/>
        </w:rPr>
      </w:pPr>
    </w:p>
    <w:p w:rsidRPr="00AB2F26" w:rsidR="00B70A59" w:rsidP="3716CBE2" w:rsidRDefault="00B70A59" w14:paraId="1B48261D" w14:textId="27E09D98">
      <w:pPr>
        <w:spacing w:before="7"/>
        <w:ind w:right="-65"/>
        <w:rPr>
          <w:color w:val="FFFFFF" w:themeColor="background1" w:themeTint="FF" w:themeShade="FF"/>
          <w:sz w:val="44"/>
          <w:szCs w:val="44"/>
        </w:rPr>
      </w:pPr>
      <w:r w:rsidRPr="3716CBE2" w:rsidR="0571A914">
        <w:rPr>
          <w:color w:val="FFFFFF" w:themeColor="background1" w:themeTint="FF" w:themeShade="FF"/>
          <w:sz w:val="44"/>
          <w:szCs w:val="44"/>
        </w:rPr>
        <w:t>WA</w:t>
      </w:r>
      <w:r w:rsidRPr="3716CBE2" w:rsidR="4F6065D1">
        <w:rPr>
          <w:color w:val="FFFFFF" w:themeColor="background1" w:themeTint="FF" w:themeShade="FF"/>
          <w:sz w:val="44"/>
          <w:szCs w:val="44"/>
        </w:rPr>
        <w:t xml:space="preserve"> Suicide Prevention Framework</w:t>
      </w:r>
    </w:p>
    <w:p w:rsidRPr="00AB2F26" w:rsidR="00B70A59" w:rsidP="00B70A59" w:rsidRDefault="00B70A59" w14:paraId="13B6790D" w14:textId="2F85E64A">
      <w:pPr>
        <w:spacing w:before="7"/>
        <w:ind w:right="-65"/>
        <w:rPr>
          <w:b w:val="1"/>
          <w:bCs w:val="1"/>
          <w:color w:val="B9A879"/>
          <w:sz w:val="28"/>
          <w:szCs w:val="28"/>
        </w:rPr>
      </w:pPr>
      <w:r w:rsidRPr="3716CBE2" w:rsidR="00B70A59">
        <w:rPr>
          <w:b w:val="1"/>
          <w:bCs w:val="1"/>
          <w:color w:val="B9A879"/>
          <w:sz w:val="28"/>
          <w:szCs w:val="28"/>
        </w:rPr>
        <w:t xml:space="preserve">Submission of the </w:t>
      </w:r>
      <w:r>
        <w:br/>
      </w:r>
      <w:r w:rsidRPr="3716CBE2" w:rsidR="00B70A59">
        <w:rPr>
          <w:b w:val="1"/>
          <w:bCs w:val="1"/>
          <w:color w:val="B9A879"/>
          <w:sz w:val="28"/>
          <w:szCs w:val="28"/>
        </w:rPr>
        <w:t xml:space="preserve">Australian Veterinary Association Ltd </w:t>
      </w:r>
    </w:p>
    <w:p w:rsidRPr="00AB2F26" w:rsidR="00FA0C2F" w:rsidP="12910FC5" w:rsidRDefault="27B95CE6" w14:paraId="4FC60B3A" w14:textId="2B26DF3D">
      <w:pPr>
        <w:spacing w:before="7"/>
        <w:ind w:right="-65"/>
        <w:rPr>
          <w:color w:val="B9A879"/>
          <w:sz w:val="28"/>
          <w:szCs w:val="28"/>
        </w:rPr>
        <w:sectPr w:rsidRPr="00AB2F26" w:rsidR="00FA0C2F" w:rsidSect="00662EF3">
          <w:headerReference w:type="even" r:id="rId12"/>
          <w:headerReference w:type="default" r:id="rId13"/>
          <w:footerReference w:type="even" r:id="rId14"/>
          <w:footerReference w:type="default" r:id="rId15"/>
          <w:headerReference w:type="first" r:id="rId16"/>
          <w:footerReference w:type="first" r:id="rId17"/>
          <w:pgSz w:w="11900" w:h="16820" w:orient="portrait"/>
          <w:pgMar w:top="1580" w:right="1680" w:bottom="280" w:left="1134" w:header="720" w:footer="720" w:gutter="0"/>
          <w:cols w:space="720"/>
        </w:sectPr>
      </w:pPr>
      <w:r w:rsidRPr="3716CBE2" w:rsidR="7188D7F4">
        <w:rPr>
          <w:color w:val="B9A879"/>
          <w:sz w:val="28"/>
          <w:szCs w:val="28"/>
        </w:rPr>
        <w:t>Novem</w:t>
      </w:r>
      <w:r w:rsidRPr="3716CBE2" w:rsidR="27B95CE6">
        <w:rPr>
          <w:color w:val="B9A879"/>
          <w:sz w:val="28"/>
          <w:szCs w:val="28"/>
        </w:rPr>
        <w:t>ber 2025</w:t>
      </w:r>
    </w:p>
    <w:p w:rsidR="0255AEAB" w:rsidP="3716CBE2" w:rsidRDefault="0255AEAB" w14:paraId="25195DB7" w14:textId="01F6CEA7">
      <w:pPr>
        <w:spacing w:before="120" w:after="120" w:line="240" w:lineRule="auto"/>
        <w:rPr>
          <w:rFonts w:ascii="Franklin Gothic Book" w:hAnsi="Franklin Gothic Book" w:eastAsia="Franklin Gothic Book" w:cs="Franklin Gothic Book"/>
          <w:b w:val="0"/>
          <w:bCs w:val="0"/>
          <w:i w:val="0"/>
          <w:iCs w:val="0"/>
          <w:caps w:val="0"/>
          <w:smallCaps w:val="0"/>
          <w:noProof w:val="0"/>
          <w:color w:val="4A686A"/>
          <w:sz w:val="28"/>
          <w:szCs w:val="28"/>
          <w:lang w:val="en-GB"/>
        </w:rPr>
      </w:pPr>
      <w:r w:rsidRPr="3716CBE2" w:rsidR="038BB0F9">
        <w:rPr>
          <w:rFonts w:ascii="Franklin Gothic Book" w:hAnsi="Franklin Gothic Book" w:eastAsia="Franklin Gothic Book" w:cs="Franklin Gothic Book"/>
          <w:b w:val="1"/>
          <w:bCs w:val="1"/>
          <w:i w:val="0"/>
          <w:iCs w:val="0"/>
          <w:caps w:val="0"/>
          <w:smallCaps w:val="0"/>
          <w:noProof w:val="0"/>
          <w:color w:val="4A686A"/>
          <w:sz w:val="28"/>
          <w:szCs w:val="28"/>
          <w:lang w:val="en-AU"/>
        </w:rPr>
        <w:t>About the Australian Veterinary Association (AVA)</w:t>
      </w:r>
      <w:r w:rsidRPr="3716CBE2" w:rsidR="038BB0F9">
        <w:rPr>
          <w:rFonts w:ascii="Franklin Gothic Book" w:hAnsi="Franklin Gothic Book" w:eastAsia="Franklin Gothic Book" w:cs="Franklin Gothic Book"/>
          <w:b w:val="1"/>
          <w:bCs w:val="1"/>
          <w:i w:val="0"/>
          <w:iCs w:val="0"/>
          <w:caps w:val="0"/>
          <w:smallCaps w:val="0"/>
          <w:noProof w:val="0"/>
          <w:color w:val="4A686A"/>
          <w:sz w:val="28"/>
          <w:szCs w:val="28"/>
          <w:lang w:val="en-US"/>
        </w:rPr>
        <w:t> </w:t>
      </w:r>
    </w:p>
    <w:p w:rsidR="0255AEAB" w:rsidP="3716CBE2" w:rsidRDefault="0255AEAB" w14:paraId="500C716D" w14:textId="322079D5">
      <w:pPr>
        <w:spacing w:before="120" w:after="120" w:line="240" w:lineRule="auto"/>
        <w:ind w:right="-75"/>
        <w:rPr>
          <w:rFonts w:ascii="Franklin Gothic Book" w:hAnsi="Franklin Gothic Book" w:eastAsia="Franklin Gothic Book" w:cs="Franklin Gothic Book"/>
          <w:b w:val="0"/>
          <w:bCs w:val="0"/>
          <w:i w:val="0"/>
          <w:iCs w:val="0"/>
          <w:caps w:val="0"/>
          <w:smallCaps w:val="0"/>
          <w:noProof w:val="0"/>
          <w:color w:val="000000" w:themeColor="text1" w:themeTint="FF" w:themeShade="FF"/>
          <w:sz w:val="22"/>
          <w:szCs w:val="22"/>
          <w:lang w:val="en-GB"/>
        </w:rPr>
      </w:pPr>
      <w:r w:rsidRPr="3716CBE2" w:rsidR="038BB0F9">
        <w:rPr>
          <w:rFonts w:ascii="Franklin Gothic Book" w:hAnsi="Franklin Gothic Book" w:eastAsia="Franklin Gothic Book" w:cs="Franklin Gothic Book"/>
          <w:b w:val="0"/>
          <w:bCs w:val="0"/>
          <w:i w:val="1"/>
          <w:iCs w:val="1"/>
          <w:caps w:val="0"/>
          <w:smallCaps w:val="0"/>
          <w:noProof w:val="0"/>
          <w:color w:val="000000" w:themeColor="text1" w:themeTint="FF" w:themeShade="FF"/>
          <w:sz w:val="22"/>
          <w:szCs w:val="22"/>
          <w:lang w:val="en-AU"/>
        </w:rPr>
        <w:t>The AVA is the peak professional body representing veterinary professionals and students across Australia. For more than 100 years we have been the united voice of the veterinary profession.</w:t>
      </w:r>
      <w:r w:rsidRPr="3716CBE2" w:rsidR="038BB0F9">
        <w:rPr>
          <w:rFonts w:ascii="Franklin Gothic Book" w:hAnsi="Franklin Gothic Book" w:eastAsia="Franklin Gothic Book" w:cs="Franklin Gothic Book"/>
          <w:b w:val="0"/>
          <w:bCs w:val="0"/>
          <w:i w:val="0"/>
          <w:iCs w:val="0"/>
          <w:caps w:val="0"/>
          <w:smallCaps w:val="0"/>
          <w:noProof w:val="0"/>
          <w:color w:val="000000" w:themeColor="text1" w:themeTint="FF" w:themeShade="FF"/>
          <w:sz w:val="22"/>
          <w:szCs w:val="22"/>
          <w:lang w:val="en-US"/>
        </w:rPr>
        <w:t> </w:t>
      </w:r>
    </w:p>
    <w:p w:rsidR="0255AEAB" w:rsidP="3716CBE2" w:rsidRDefault="0255AEAB" w14:paraId="2C7D396B" w14:textId="21F29B91">
      <w:pPr>
        <w:spacing w:before="120" w:after="120" w:line="240" w:lineRule="auto"/>
        <w:ind w:right="-75"/>
        <w:rPr>
          <w:rFonts w:ascii="Franklin Gothic Book" w:hAnsi="Franklin Gothic Book" w:eastAsia="Franklin Gothic Book" w:cs="Franklin Gothic Book"/>
          <w:b w:val="0"/>
          <w:bCs w:val="0"/>
          <w:i w:val="0"/>
          <w:iCs w:val="0"/>
          <w:caps w:val="0"/>
          <w:smallCaps w:val="0"/>
          <w:noProof w:val="0"/>
          <w:color w:val="000000" w:themeColor="text1" w:themeTint="FF" w:themeShade="FF"/>
          <w:sz w:val="22"/>
          <w:szCs w:val="22"/>
          <w:lang w:val="en-GB"/>
        </w:rPr>
      </w:pPr>
      <w:r w:rsidRPr="3716CBE2" w:rsidR="038BB0F9">
        <w:rPr>
          <w:rFonts w:ascii="Franklin Gothic Book" w:hAnsi="Franklin Gothic Book" w:eastAsia="Franklin Gothic Book" w:cs="Franklin Gothic Book"/>
          <w:b w:val="0"/>
          <w:bCs w:val="0"/>
          <w:i w:val="1"/>
          <w:iCs w:val="1"/>
          <w:caps w:val="0"/>
          <w:smallCaps w:val="0"/>
          <w:noProof w:val="0"/>
          <w:color w:val="000000" w:themeColor="text1" w:themeTint="FF" w:themeShade="FF"/>
          <w:sz w:val="22"/>
          <w:szCs w:val="22"/>
          <w:lang w:val="en-AU"/>
        </w:rPr>
        <w:t>Veterinarians are among Australia's most trusted and respected professionals, dedicated to safeguarding animal health and welfare and supporting the communities they live in.</w:t>
      </w:r>
      <w:r w:rsidRPr="3716CBE2" w:rsidR="038BB0F9">
        <w:rPr>
          <w:rFonts w:ascii="Franklin Gothic Book" w:hAnsi="Franklin Gothic Book" w:eastAsia="Franklin Gothic Book" w:cs="Franklin Gothic Book"/>
          <w:b w:val="0"/>
          <w:bCs w:val="0"/>
          <w:i w:val="1"/>
          <w:iCs w:val="1"/>
          <w:caps w:val="0"/>
          <w:smallCaps w:val="0"/>
          <w:noProof w:val="0"/>
          <w:color w:val="000000" w:themeColor="text1" w:themeTint="FF" w:themeShade="FF"/>
          <w:sz w:val="22"/>
          <w:szCs w:val="22"/>
          <w:lang w:val="en-AU"/>
        </w:rPr>
        <w:t> </w:t>
      </w:r>
      <w:r w:rsidRPr="3716CBE2" w:rsidR="038BB0F9">
        <w:rPr>
          <w:rFonts w:ascii="Franklin Gothic Book" w:hAnsi="Franklin Gothic Book" w:eastAsia="Franklin Gothic Book" w:cs="Franklin Gothic Book"/>
          <w:b w:val="0"/>
          <w:bCs w:val="0"/>
          <w:i w:val="0"/>
          <w:iCs w:val="0"/>
          <w:caps w:val="0"/>
          <w:smallCaps w:val="0"/>
          <w:noProof w:val="0"/>
          <w:color w:val="000000" w:themeColor="text1" w:themeTint="FF" w:themeShade="FF"/>
          <w:sz w:val="22"/>
          <w:szCs w:val="22"/>
          <w:lang w:val="en-US"/>
        </w:rPr>
        <w:t> </w:t>
      </w:r>
      <w:r>
        <w:br/>
      </w:r>
    </w:p>
    <w:p w:rsidR="0255AEAB" w:rsidP="3716CBE2" w:rsidRDefault="0255AEAB" w14:paraId="1EFC854C" w14:textId="54C5E7D1">
      <w:pPr>
        <w:spacing w:before="120" w:after="120" w:line="240" w:lineRule="auto"/>
        <w:ind w:right="-75"/>
        <w:rPr>
          <w:rFonts w:ascii="Franklin Gothic Book" w:hAnsi="Franklin Gothic Book" w:eastAsia="Franklin Gothic Book" w:cs="Franklin Gothic Book"/>
          <w:b w:val="0"/>
          <w:bCs w:val="0"/>
          <w:i w:val="0"/>
          <w:iCs w:val="0"/>
          <w:caps w:val="0"/>
          <w:smallCaps w:val="0"/>
          <w:noProof w:val="0"/>
          <w:color w:val="000000" w:themeColor="text1" w:themeTint="FF" w:themeShade="FF"/>
          <w:sz w:val="22"/>
          <w:szCs w:val="22"/>
          <w:lang w:val="en-GB"/>
        </w:rPr>
      </w:pPr>
      <w:r w:rsidRPr="3716CBE2" w:rsidR="038BB0F9">
        <w:rPr>
          <w:rFonts w:ascii="Franklin Gothic Book" w:hAnsi="Franklin Gothic Book" w:eastAsia="Franklin Gothic Book" w:cs="Franklin Gothic Book"/>
          <w:b w:val="1"/>
          <w:bCs w:val="1"/>
          <w:i w:val="1"/>
          <w:iCs w:val="1"/>
          <w:caps w:val="0"/>
          <w:smallCaps w:val="0"/>
          <w:noProof w:val="0"/>
          <w:color w:val="000000" w:themeColor="text1" w:themeTint="FF" w:themeShade="FF"/>
          <w:sz w:val="22"/>
          <w:szCs w:val="22"/>
          <w:lang w:val="en-AU"/>
        </w:rPr>
        <w:t>Our vis</w:t>
      </w:r>
      <w:r w:rsidRPr="3716CBE2" w:rsidR="205E66D5">
        <w:rPr>
          <w:rFonts w:ascii="Franklin Gothic Book" w:hAnsi="Franklin Gothic Book" w:eastAsia="Franklin Gothic Book" w:cs="Franklin Gothic Book"/>
          <w:b w:val="1"/>
          <w:bCs w:val="1"/>
          <w:i w:val="1"/>
          <w:iCs w:val="1"/>
          <w:caps w:val="0"/>
          <w:smallCaps w:val="0"/>
          <w:noProof w:val="0"/>
          <w:color w:val="000000" w:themeColor="text1" w:themeTint="FF" w:themeShade="FF"/>
          <w:sz w:val="22"/>
          <w:szCs w:val="22"/>
          <w:lang w:val="en-AU"/>
        </w:rPr>
        <w:t>i</w:t>
      </w:r>
      <w:r w:rsidRPr="3716CBE2" w:rsidR="038BB0F9">
        <w:rPr>
          <w:rFonts w:ascii="Franklin Gothic Book" w:hAnsi="Franklin Gothic Book" w:eastAsia="Franklin Gothic Book" w:cs="Franklin Gothic Book"/>
          <w:b w:val="1"/>
          <w:bCs w:val="1"/>
          <w:i w:val="1"/>
          <w:iCs w:val="1"/>
          <w:caps w:val="0"/>
          <w:smallCaps w:val="0"/>
          <w:noProof w:val="0"/>
          <w:color w:val="000000" w:themeColor="text1" w:themeTint="FF" w:themeShade="FF"/>
          <w:sz w:val="22"/>
          <w:szCs w:val="22"/>
          <w:lang w:val="en-AU"/>
        </w:rPr>
        <w:t>on and purpose </w:t>
      </w:r>
      <w:r w:rsidRPr="3716CBE2" w:rsidR="038BB0F9">
        <w:rPr>
          <w:rFonts w:ascii="Franklin Gothic Book" w:hAnsi="Franklin Gothic Book" w:eastAsia="Franklin Gothic Book" w:cs="Franklin Gothic Book"/>
          <w:b w:val="0"/>
          <w:bCs w:val="0"/>
          <w:i w:val="0"/>
          <w:iCs w:val="0"/>
          <w:caps w:val="0"/>
          <w:smallCaps w:val="0"/>
          <w:noProof w:val="0"/>
          <w:color w:val="000000" w:themeColor="text1" w:themeTint="FF" w:themeShade="FF"/>
          <w:sz w:val="22"/>
          <w:szCs w:val="22"/>
          <w:lang w:val="en-US"/>
        </w:rPr>
        <w:t> </w:t>
      </w:r>
    </w:p>
    <w:p w:rsidR="0255AEAB" w:rsidP="3716CBE2" w:rsidRDefault="0255AEAB" w14:paraId="6930C2B0" w14:textId="02F14F93">
      <w:pPr>
        <w:spacing w:before="120" w:after="120" w:line="240" w:lineRule="auto"/>
        <w:ind w:right="-75"/>
        <w:rPr>
          <w:rFonts w:ascii="Franklin Gothic Book" w:hAnsi="Franklin Gothic Book" w:eastAsia="Franklin Gothic Book" w:cs="Franklin Gothic Book"/>
          <w:b w:val="0"/>
          <w:bCs w:val="0"/>
          <w:i w:val="0"/>
          <w:iCs w:val="0"/>
          <w:caps w:val="0"/>
          <w:smallCaps w:val="0"/>
          <w:noProof w:val="0"/>
          <w:color w:val="000000" w:themeColor="text1" w:themeTint="FF" w:themeShade="FF"/>
          <w:sz w:val="22"/>
          <w:szCs w:val="22"/>
          <w:lang w:val="en-US"/>
        </w:rPr>
      </w:pPr>
    </w:p>
    <w:p w:rsidR="0255AEAB" w:rsidP="3716CBE2" w:rsidRDefault="0255AEAB" w14:paraId="3FA4A58A" w14:textId="67A10E9D">
      <w:pPr>
        <w:spacing w:before="120" w:after="120" w:line="240" w:lineRule="auto"/>
        <w:ind w:right="-75"/>
        <w:rPr>
          <w:rFonts w:ascii="Franklin Gothic Book" w:hAnsi="Franklin Gothic Book" w:eastAsia="Franklin Gothic Book" w:cs="Franklin Gothic Book"/>
          <w:b w:val="0"/>
          <w:bCs w:val="0"/>
          <w:i w:val="0"/>
          <w:iCs w:val="0"/>
          <w:caps w:val="0"/>
          <w:smallCaps w:val="0"/>
          <w:noProof w:val="0"/>
          <w:color w:val="000000" w:themeColor="text1" w:themeTint="FF" w:themeShade="FF"/>
          <w:sz w:val="22"/>
          <w:szCs w:val="22"/>
          <w:lang w:val="en-GB"/>
        </w:rPr>
      </w:pPr>
      <w:r w:rsidRPr="3716CBE2" w:rsidR="038BB0F9">
        <w:rPr>
          <w:rFonts w:ascii="Franklin Gothic Book" w:hAnsi="Franklin Gothic Book" w:eastAsia="Franklin Gothic Book" w:cs="Franklin Gothic Book"/>
          <w:b w:val="1"/>
          <w:bCs w:val="1"/>
          <w:i w:val="1"/>
          <w:iCs w:val="1"/>
          <w:caps w:val="0"/>
          <w:smallCaps w:val="0"/>
          <w:noProof w:val="0"/>
          <w:color w:val="000000" w:themeColor="text1" w:themeTint="FF" w:themeShade="FF"/>
          <w:sz w:val="22"/>
          <w:szCs w:val="22"/>
          <w:lang w:val="en-AU"/>
        </w:rPr>
        <w:t xml:space="preserve">Vision </w:t>
      </w:r>
      <w:r w:rsidRPr="3716CBE2" w:rsidR="038BB0F9">
        <w:rPr>
          <w:rFonts w:ascii="Franklin Gothic Book" w:hAnsi="Franklin Gothic Book" w:eastAsia="Franklin Gothic Book" w:cs="Franklin Gothic Book"/>
          <w:b w:val="0"/>
          <w:bCs w:val="0"/>
          <w:i w:val="1"/>
          <w:iCs w:val="1"/>
          <w:caps w:val="0"/>
          <w:smallCaps w:val="0"/>
          <w:noProof w:val="0"/>
          <w:color w:val="000000" w:themeColor="text1" w:themeTint="FF" w:themeShade="FF"/>
          <w:sz w:val="22"/>
          <w:szCs w:val="22"/>
          <w:lang w:val="en-AU"/>
        </w:rPr>
        <w:t>A thriving veterinary profession</w:t>
      </w:r>
      <w:r w:rsidRPr="3716CBE2" w:rsidR="038BB0F9">
        <w:rPr>
          <w:rFonts w:ascii="Franklin Gothic Book" w:hAnsi="Franklin Gothic Book" w:eastAsia="Franklin Gothic Book" w:cs="Franklin Gothic Book"/>
          <w:b w:val="0"/>
          <w:bCs w:val="0"/>
          <w:i w:val="0"/>
          <w:iCs w:val="0"/>
          <w:caps w:val="0"/>
          <w:smallCaps w:val="0"/>
          <w:noProof w:val="0"/>
          <w:color w:val="000000" w:themeColor="text1" w:themeTint="FF" w:themeShade="FF"/>
          <w:sz w:val="22"/>
          <w:szCs w:val="22"/>
          <w:lang w:val="en-US"/>
        </w:rPr>
        <w:t> </w:t>
      </w:r>
    </w:p>
    <w:p w:rsidR="0255AEAB" w:rsidP="3716CBE2" w:rsidRDefault="0255AEAB" w14:paraId="35EDFD38" w14:textId="4500CF13">
      <w:pPr>
        <w:spacing w:before="120" w:after="120" w:line="240" w:lineRule="auto"/>
        <w:ind w:right="-75"/>
        <w:rPr>
          <w:rFonts w:ascii="Franklin Gothic Book" w:hAnsi="Franklin Gothic Book" w:eastAsia="Franklin Gothic Book" w:cs="Franklin Gothic Book"/>
          <w:b w:val="0"/>
          <w:bCs w:val="0"/>
          <w:i w:val="0"/>
          <w:iCs w:val="0"/>
          <w:caps w:val="0"/>
          <w:smallCaps w:val="0"/>
          <w:noProof w:val="0"/>
          <w:color w:val="000000" w:themeColor="text1" w:themeTint="FF" w:themeShade="FF"/>
          <w:sz w:val="22"/>
          <w:szCs w:val="22"/>
          <w:lang w:val="en-GB"/>
        </w:rPr>
      </w:pPr>
      <w:r w:rsidRPr="3716CBE2" w:rsidR="038BB0F9">
        <w:rPr>
          <w:rFonts w:ascii="Franklin Gothic Book" w:hAnsi="Franklin Gothic Book" w:eastAsia="Franklin Gothic Book" w:cs="Franklin Gothic Book"/>
          <w:b w:val="1"/>
          <w:bCs w:val="1"/>
          <w:i w:val="1"/>
          <w:iCs w:val="1"/>
          <w:caps w:val="0"/>
          <w:smallCaps w:val="0"/>
          <w:noProof w:val="0"/>
          <w:color w:val="000000" w:themeColor="text1" w:themeTint="FF" w:themeShade="FF"/>
          <w:sz w:val="22"/>
          <w:szCs w:val="22"/>
          <w:lang w:val="en-AU"/>
        </w:rPr>
        <w:t xml:space="preserve">Purpose </w:t>
      </w:r>
      <w:r w:rsidRPr="3716CBE2" w:rsidR="038BB0F9">
        <w:rPr>
          <w:rFonts w:ascii="Franklin Gothic Book" w:hAnsi="Franklin Gothic Book" w:eastAsia="Franklin Gothic Book" w:cs="Franklin Gothic Book"/>
          <w:b w:val="0"/>
          <w:bCs w:val="0"/>
          <w:i w:val="1"/>
          <w:iCs w:val="1"/>
          <w:caps w:val="0"/>
          <w:smallCaps w:val="0"/>
          <w:noProof w:val="0"/>
          <w:color w:val="000000" w:themeColor="text1" w:themeTint="FF" w:themeShade="FF"/>
          <w:sz w:val="22"/>
          <w:szCs w:val="22"/>
          <w:lang w:val="en-AU"/>
        </w:rPr>
        <w:t>Building a vibrant future for veterinary professionals.</w:t>
      </w:r>
      <w:r w:rsidRPr="3716CBE2" w:rsidR="038BB0F9">
        <w:rPr>
          <w:rFonts w:ascii="Franklin Gothic Book" w:hAnsi="Franklin Gothic Book" w:eastAsia="Franklin Gothic Book" w:cs="Franklin Gothic Book"/>
          <w:b w:val="0"/>
          <w:bCs w:val="0"/>
          <w:i w:val="1"/>
          <w:iCs w:val="1"/>
          <w:caps w:val="0"/>
          <w:smallCaps w:val="0"/>
          <w:noProof w:val="0"/>
          <w:color w:val="000000" w:themeColor="text1" w:themeTint="FF" w:themeShade="FF"/>
          <w:sz w:val="22"/>
          <w:szCs w:val="22"/>
          <w:lang w:val="en-AU"/>
        </w:rPr>
        <w:t> </w:t>
      </w:r>
    </w:p>
    <w:p w:rsidR="0255AEAB" w:rsidP="3716CBE2" w:rsidRDefault="0255AEAB" w14:paraId="20DE18C0" w14:textId="7C7BEDB4">
      <w:pPr>
        <w:spacing w:before="120" w:after="120" w:line="240" w:lineRule="auto"/>
        <w:ind w:right="-75"/>
        <w:rPr>
          <w:rFonts w:ascii="Franklin Gothic Book" w:hAnsi="Franklin Gothic Book" w:eastAsia="Franklin Gothic Book" w:cs="Franklin Gothic Book"/>
          <w:b w:val="0"/>
          <w:bCs w:val="0"/>
          <w:i w:val="0"/>
          <w:iCs w:val="0"/>
          <w:caps w:val="0"/>
          <w:smallCaps w:val="0"/>
          <w:noProof w:val="0"/>
          <w:color w:val="000000" w:themeColor="text1" w:themeTint="FF" w:themeShade="FF"/>
          <w:sz w:val="22"/>
          <w:szCs w:val="22"/>
          <w:lang w:val="en-GB"/>
        </w:rPr>
      </w:pPr>
      <w:r w:rsidRPr="3716CBE2" w:rsidR="038BB0F9">
        <w:rPr>
          <w:rFonts w:ascii="Franklin Gothic Book" w:hAnsi="Franklin Gothic Book" w:eastAsia="Franklin Gothic Book" w:cs="Franklin Gothic Book"/>
          <w:b w:val="0"/>
          <w:bCs w:val="0"/>
          <w:i w:val="1"/>
          <w:iCs w:val="1"/>
          <w:caps w:val="0"/>
          <w:smallCaps w:val="0"/>
          <w:noProof w:val="0"/>
          <w:color w:val="000000" w:themeColor="text1" w:themeTint="FF" w:themeShade="FF"/>
          <w:sz w:val="22"/>
          <w:szCs w:val="22"/>
          <w:lang w:val="en-AU"/>
        </w:rPr>
        <w:t>At the AVA we champion the veterinary community, advance professional excellence, foster connectivity, and deliver exceptional member experiences to achieve our vision of a thriving profession.</w:t>
      </w:r>
      <w:r w:rsidRPr="3716CBE2" w:rsidR="038BB0F9">
        <w:rPr>
          <w:rFonts w:ascii="Franklin Gothic Book" w:hAnsi="Franklin Gothic Book" w:eastAsia="Franklin Gothic Book" w:cs="Franklin Gothic Book"/>
          <w:b w:val="0"/>
          <w:bCs w:val="0"/>
          <w:i w:val="1"/>
          <w:iCs w:val="1"/>
          <w:caps w:val="0"/>
          <w:smallCaps w:val="0"/>
          <w:noProof w:val="0"/>
          <w:color w:val="000000" w:themeColor="text1" w:themeTint="FF" w:themeShade="FF"/>
          <w:sz w:val="22"/>
          <w:szCs w:val="22"/>
          <w:lang w:val="en-AU"/>
        </w:rPr>
        <w:t> </w:t>
      </w:r>
      <w:r w:rsidRPr="3716CBE2" w:rsidR="038BB0F9">
        <w:rPr>
          <w:rFonts w:ascii="Franklin Gothic Book" w:hAnsi="Franklin Gothic Book" w:eastAsia="Franklin Gothic Book" w:cs="Franklin Gothic Book"/>
          <w:b w:val="0"/>
          <w:bCs w:val="0"/>
          <w:i w:val="0"/>
          <w:iCs w:val="0"/>
          <w:caps w:val="0"/>
          <w:smallCaps w:val="0"/>
          <w:noProof w:val="0"/>
          <w:color w:val="000000" w:themeColor="text1" w:themeTint="FF" w:themeShade="FF"/>
          <w:sz w:val="22"/>
          <w:szCs w:val="22"/>
          <w:lang w:val="en-US"/>
        </w:rPr>
        <w:t> </w:t>
      </w:r>
    </w:p>
    <w:p w:rsidR="0255AEAB" w:rsidP="3716CBE2" w:rsidRDefault="0255AEAB" w14:paraId="20C5C508" w14:textId="058D7DAE">
      <w:pPr>
        <w:spacing w:before="120" w:after="120" w:line="240" w:lineRule="auto"/>
        <w:ind w:right="-75"/>
        <w:rPr>
          <w:rFonts w:ascii="Franklin Gothic Book" w:hAnsi="Franklin Gothic Book" w:eastAsia="Franklin Gothic Book" w:cs="Franklin Gothic Book"/>
          <w:b w:val="0"/>
          <w:bCs w:val="0"/>
          <w:i w:val="0"/>
          <w:iCs w:val="0"/>
          <w:caps w:val="0"/>
          <w:smallCaps w:val="0"/>
          <w:noProof w:val="0"/>
          <w:color w:val="000000" w:themeColor="text1" w:themeTint="FF" w:themeShade="FF"/>
          <w:sz w:val="18"/>
          <w:szCs w:val="18"/>
          <w:lang w:val="en-GB"/>
        </w:rPr>
      </w:pPr>
    </w:p>
    <w:p w:rsidR="0255AEAB" w:rsidP="3716CBE2" w:rsidRDefault="0255AEAB" w14:paraId="5F8A52C3" w14:textId="1C9A2973">
      <w:pPr>
        <w:spacing w:before="120" w:after="120" w:line="240" w:lineRule="auto"/>
        <w:ind w:right="-75"/>
        <w:rPr>
          <w:rFonts w:ascii="Franklin Gothic Book" w:hAnsi="Franklin Gothic Book" w:eastAsia="Franklin Gothic Book" w:cs="Franklin Gothic Book"/>
          <w:b w:val="0"/>
          <w:bCs w:val="0"/>
          <w:i w:val="0"/>
          <w:iCs w:val="0"/>
          <w:caps w:val="0"/>
          <w:smallCaps w:val="0"/>
          <w:noProof w:val="0"/>
          <w:color w:val="000000" w:themeColor="text1" w:themeTint="FF" w:themeShade="FF"/>
          <w:sz w:val="22"/>
          <w:szCs w:val="22"/>
          <w:lang w:val="en-GB"/>
        </w:rPr>
      </w:pPr>
      <w:r w:rsidRPr="3716CBE2" w:rsidR="038BB0F9">
        <w:rPr>
          <w:rFonts w:ascii="Franklin Gothic Book" w:hAnsi="Franklin Gothic Book" w:eastAsia="Franklin Gothic Book" w:cs="Franklin Gothic Book"/>
          <w:b w:val="1"/>
          <w:bCs w:val="1"/>
          <w:i w:val="1"/>
          <w:iCs w:val="1"/>
          <w:caps w:val="0"/>
          <w:smallCaps w:val="0"/>
          <w:noProof w:val="0"/>
          <w:color w:val="000000" w:themeColor="text1" w:themeTint="FF" w:themeShade="FF"/>
          <w:sz w:val="22"/>
          <w:szCs w:val="22"/>
          <w:lang w:val="en-AU"/>
        </w:rPr>
        <w:t>Essential role of the veterinary profession</w:t>
      </w:r>
      <w:r w:rsidRPr="3716CBE2" w:rsidR="038BB0F9">
        <w:rPr>
          <w:rFonts w:ascii="Franklin Gothic Book" w:hAnsi="Franklin Gothic Book" w:eastAsia="Franklin Gothic Book" w:cs="Franklin Gothic Book"/>
          <w:b w:val="0"/>
          <w:bCs w:val="0"/>
          <w:i w:val="0"/>
          <w:iCs w:val="0"/>
          <w:caps w:val="0"/>
          <w:smallCaps w:val="0"/>
          <w:noProof w:val="0"/>
          <w:color w:val="000000" w:themeColor="text1" w:themeTint="FF" w:themeShade="FF"/>
          <w:sz w:val="22"/>
          <w:szCs w:val="22"/>
          <w:lang w:val="en-US"/>
        </w:rPr>
        <w:t> </w:t>
      </w:r>
    </w:p>
    <w:p w:rsidR="0255AEAB" w:rsidP="3716CBE2" w:rsidRDefault="0255AEAB" w14:paraId="53933D55" w14:textId="11B767D0">
      <w:pPr>
        <w:spacing w:before="120" w:after="120" w:line="240" w:lineRule="auto"/>
        <w:ind w:right="-75"/>
        <w:rPr>
          <w:rFonts w:ascii="Franklin Gothic Book" w:hAnsi="Franklin Gothic Book" w:eastAsia="Franklin Gothic Book" w:cs="Franklin Gothic Book"/>
          <w:b w:val="0"/>
          <w:bCs w:val="0"/>
          <w:i w:val="0"/>
          <w:iCs w:val="0"/>
          <w:caps w:val="0"/>
          <w:smallCaps w:val="0"/>
          <w:noProof w:val="0"/>
          <w:color w:val="000000" w:themeColor="text1" w:themeTint="FF" w:themeShade="FF"/>
          <w:sz w:val="22"/>
          <w:szCs w:val="22"/>
          <w:lang w:val="en-GB"/>
        </w:rPr>
      </w:pPr>
      <w:r w:rsidRPr="3716CBE2" w:rsidR="038BB0F9">
        <w:rPr>
          <w:rFonts w:ascii="Franklin Gothic Book" w:hAnsi="Franklin Gothic Book" w:eastAsia="Franklin Gothic Book" w:cs="Franklin Gothic Book"/>
          <w:b w:val="0"/>
          <w:bCs w:val="0"/>
          <w:i w:val="1"/>
          <w:iCs w:val="1"/>
          <w:caps w:val="0"/>
          <w:smallCaps w:val="0"/>
          <w:noProof w:val="0"/>
          <w:color w:val="000000" w:themeColor="text1" w:themeTint="FF" w:themeShade="FF"/>
          <w:sz w:val="22"/>
          <w:szCs w:val="22"/>
          <w:lang w:val="en-AU"/>
        </w:rPr>
        <w:t>Veterinary services</w:t>
      </w:r>
      <w:r w:rsidRPr="3716CBE2" w:rsidR="038BB0F9">
        <w:rPr>
          <w:rFonts w:ascii="Franklin Gothic Book" w:hAnsi="Franklin Gothic Book" w:eastAsia="Franklin Gothic Book" w:cs="Franklin Gothic Book"/>
          <w:b w:val="0"/>
          <w:bCs w:val="0"/>
          <w:i w:val="1"/>
          <w:iCs w:val="1"/>
          <w:caps w:val="0"/>
          <w:smallCaps w:val="0"/>
          <w:noProof w:val="0"/>
          <w:color w:val="000000" w:themeColor="text1" w:themeTint="FF" w:themeShade="FF"/>
          <w:sz w:val="22"/>
          <w:szCs w:val="22"/>
          <w:lang w:val="en-AU"/>
        </w:rPr>
        <w:t> </w:t>
      </w:r>
      <w:r w:rsidRPr="3716CBE2" w:rsidR="038BB0F9">
        <w:rPr>
          <w:rFonts w:ascii="Franklin Gothic Book" w:hAnsi="Franklin Gothic Book" w:eastAsia="Franklin Gothic Book" w:cs="Franklin Gothic Book"/>
          <w:b w:val="0"/>
          <w:bCs w:val="0"/>
          <w:i w:val="1"/>
          <w:iCs w:val="1"/>
          <w:caps w:val="0"/>
          <w:smallCaps w:val="0"/>
          <w:noProof w:val="0"/>
          <w:color w:val="000000" w:themeColor="text1" w:themeTint="FF" w:themeShade="FF"/>
          <w:sz w:val="22"/>
          <w:szCs w:val="22"/>
          <w:lang w:val="en-AU"/>
        </w:rPr>
        <w:t>are essential to Australia’s animal health, food security, and economy.</w:t>
      </w:r>
      <w:r w:rsidRPr="3716CBE2" w:rsidR="038BB0F9">
        <w:rPr>
          <w:rFonts w:ascii="Franklin Gothic Book" w:hAnsi="Franklin Gothic Book" w:eastAsia="Franklin Gothic Book" w:cs="Franklin Gothic Book"/>
          <w:b w:val="0"/>
          <w:bCs w:val="0"/>
          <w:i w:val="1"/>
          <w:iCs w:val="1"/>
          <w:caps w:val="0"/>
          <w:smallCaps w:val="0"/>
          <w:noProof w:val="0"/>
          <w:color w:val="000000" w:themeColor="text1" w:themeTint="FF" w:themeShade="FF"/>
          <w:sz w:val="22"/>
          <w:szCs w:val="22"/>
          <w:lang w:val="en-AU"/>
        </w:rPr>
        <w:t> </w:t>
      </w:r>
      <w:r w:rsidRPr="3716CBE2" w:rsidR="038BB0F9">
        <w:rPr>
          <w:rFonts w:ascii="Franklin Gothic Book" w:hAnsi="Franklin Gothic Book" w:eastAsia="Franklin Gothic Book" w:cs="Franklin Gothic Book"/>
          <w:b w:val="0"/>
          <w:bCs w:val="0"/>
          <w:i w:val="1"/>
          <w:iCs w:val="1"/>
          <w:caps w:val="0"/>
          <w:smallCaps w:val="0"/>
          <w:noProof w:val="0"/>
          <w:color w:val="000000" w:themeColor="text1" w:themeTint="FF" w:themeShade="FF"/>
          <w:sz w:val="22"/>
          <w:szCs w:val="22"/>
          <w:lang w:val="en-AU"/>
        </w:rPr>
        <w:t>They</w:t>
      </w:r>
      <w:r w:rsidRPr="3716CBE2" w:rsidR="038BB0F9">
        <w:rPr>
          <w:rFonts w:ascii="Franklin Gothic Book" w:hAnsi="Franklin Gothic Book" w:eastAsia="Franklin Gothic Book" w:cs="Franklin Gothic Book"/>
          <w:b w:val="0"/>
          <w:bCs w:val="0"/>
          <w:i w:val="1"/>
          <w:iCs w:val="1"/>
          <w:caps w:val="0"/>
          <w:smallCaps w:val="0"/>
          <w:noProof w:val="0"/>
          <w:color w:val="000000" w:themeColor="text1" w:themeTint="FF" w:themeShade="FF"/>
          <w:sz w:val="22"/>
          <w:szCs w:val="22"/>
          <w:lang w:val="en-AU"/>
        </w:rPr>
        <w:t> </w:t>
      </w:r>
      <w:r w:rsidRPr="3716CBE2" w:rsidR="038BB0F9">
        <w:rPr>
          <w:rFonts w:ascii="Franklin Gothic Book" w:hAnsi="Franklin Gothic Book" w:eastAsia="Franklin Gothic Book" w:cs="Franklin Gothic Book"/>
          <w:b w:val="0"/>
          <w:bCs w:val="0"/>
          <w:i w:val="1"/>
          <w:iCs w:val="1"/>
          <w:caps w:val="0"/>
          <w:smallCaps w:val="0"/>
          <w:noProof w:val="0"/>
          <w:color w:val="000000" w:themeColor="text1" w:themeTint="FF" w:themeShade="FF"/>
          <w:sz w:val="22"/>
          <w:szCs w:val="22"/>
          <w:lang w:val="en-AU"/>
        </w:rPr>
        <w:t>help secure Australia’s animal health and livestock supply chain, protecting hundreds of thousands of jobs and easing cost of living pressures through a safe and reliable food supply.</w:t>
      </w:r>
      <w:r w:rsidRPr="3716CBE2" w:rsidR="038BB0F9">
        <w:rPr>
          <w:rFonts w:ascii="Franklin Gothic Book" w:hAnsi="Franklin Gothic Book" w:eastAsia="Franklin Gothic Book" w:cs="Franklin Gothic Book"/>
          <w:b w:val="0"/>
          <w:bCs w:val="0"/>
          <w:i w:val="1"/>
          <w:iCs w:val="1"/>
          <w:caps w:val="0"/>
          <w:smallCaps w:val="0"/>
          <w:noProof w:val="0"/>
          <w:color w:val="000000" w:themeColor="text1" w:themeTint="FF" w:themeShade="FF"/>
          <w:sz w:val="22"/>
          <w:szCs w:val="22"/>
          <w:lang w:val="en-AU"/>
        </w:rPr>
        <w:t> </w:t>
      </w:r>
    </w:p>
    <w:p w:rsidR="0255AEAB" w:rsidP="3716CBE2" w:rsidRDefault="0255AEAB" w14:paraId="2F2A503F" w14:textId="0B999F9B">
      <w:pPr>
        <w:spacing w:before="120" w:after="120" w:line="240" w:lineRule="auto"/>
        <w:ind w:right="-75"/>
        <w:rPr>
          <w:rFonts w:ascii="Franklin Gothic Book" w:hAnsi="Franklin Gothic Book" w:eastAsia="Franklin Gothic Book" w:cs="Franklin Gothic Book"/>
          <w:b w:val="0"/>
          <w:bCs w:val="0"/>
          <w:i w:val="0"/>
          <w:iCs w:val="0"/>
          <w:caps w:val="0"/>
          <w:smallCaps w:val="0"/>
          <w:noProof w:val="0"/>
          <w:color w:val="000000" w:themeColor="text1" w:themeTint="FF" w:themeShade="FF"/>
          <w:sz w:val="22"/>
          <w:szCs w:val="22"/>
          <w:lang w:val="en-GB"/>
        </w:rPr>
      </w:pPr>
      <w:r w:rsidRPr="3716CBE2" w:rsidR="038BB0F9">
        <w:rPr>
          <w:rFonts w:ascii="Franklin Gothic Book" w:hAnsi="Franklin Gothic Book" w:eastAsia="Franklin Gothic Book" w:cs="Franklin Gothic Book"/>
          <w:b w:val="0"/>
          <w:bCs w:val="0"/>
          <w:i w:val="1"/>
          <w:iCs w:val="1"/>
          <w:caps w:val="0"/>
          <w:smallCaps w:val="0"/>
          <w:noProof w:val="0"/>
          <w:color w:val="000000" w:themeColor="text1" w:themeTint="FF" w:themeShade="FF"/>
          <w:sz w:val="22"/>
          <w:szCs w:val="22"/>
          <w:lang w:val="en-AU"/>
        </w:rPr>
        <w:t>Beyond agriculture, veterinarians support companion animals and their owners, strengthening the human-animal bond and promoting the associated mental and physical health benefits of pet ownership.</w:t>
      </w:r>
      <w:r w:rsidRPr="3716CBE2" w:rsidR="038BB0F9">
        <w:rPr>
          <w:rFonts w:ascii="Franklin Gothic Book" w:hAnsi="Franklin Gothic Book" w:eastAsia="Franklin Gothic Book" w:cs="Franklin Gothic Book"/>
          <w:b w:val="0"/>
          <w:bCs w:val="0"/>
          <w:i w:val="1"/>
          <w:iCs w:val="1"/>
          <w:caps w:val="0"/>
          <w:smallCaps w:val="0"/>
          <w:noProof w:val="0"/>
          <w:color w:val="000000" w:themeColor="text1" w:themeTint="FF" w:themeShade="FF"/>
          <w:sz w:val="22"/>
          <w:szCs w:val="22"/>
          <w:lang w:val="en-AU"/>
        </w:rPr>
        <w:t> </w:t>
      </w:r>
      <w:r w:rsidRPr="3716CBE2" w:rsidR="038BB0F9">
        <w:rPr>
          <w:rFonts w:ascii="Franklin Gothic Book" w:hAnsi="Franklin Gothic Book" w:eastAsia="Franklin Gothic Book" w:cs="Franklin Gothic Book"/>
          <w:b w:val="0"/>
          <w:bCs w:val="0"/>
          <w:i w:val="1"/>
          <w:iCs w:val="1"/>
          <w:caps w:val="0"/>
          <w:smallCaps w:val="0"/>
          <w:noProof w:val="0"/>
          <w:color w:val="000000" w:themeColor="text1" w:themeTint="FF" w:themeShade="FF"/>
          <w:sz w:val="22"/>
          <w:szCs w:val="22"/>
          <w:lang w:val="en-AU"/>
        </w:rPr>
        <w:t>Animals are not just a part of the Australian way of life; they are deeply embedded in it - socially, culturally, environmentally, and economically, and veterinarians are an essential part of every vibrant Australian community.</w:t>
      </w:r>
      <w:r w:rsidRPr="3716CBE2" w:rsidR="038BB0F9">
        <w:rPr>
          <w:rFonts w:ascii="Franklin Gothic Book" w:hAnsi="Franklin Gothic Book" w:eastAsia="Franklin Gothic Book" w:cs="Franklin Gothic Book"/>
          <w:b w:val="0"/>
          <w:bCs w:val="0"/>
          <w:i w:val="1"/>
          <w:iCs w:val="1"/>
          <w:caps w:val="0"/>
          <w:smallCaps w:val="0"/>
          <w:noProof w:val="0"/>
          <w:color w:val="000000" w:themeColor="text1" w:themeTint="FF" w:themeShade="FF"/>
          <w:sz w:val="22"/>
          <w:szCs w:val="22"/>
          <w:lang w:val="en-AU"/>
        </w:rPr>
        <w:t> </w:t>
      </w:r>
      <w:r w:rsidRPr="3716CBE2" w:rsidR="038BB0F9">
        <w:rPr>
          <w:rFonts w:ascii="Franklin Gothic Book" w:hAnsi="Franklin Gothic Book" w:eastAsia="Franklin Gothic Book" w:cs="Franklin Gothic Book"/>
          <w:b w:val="0"/>
          <w:bCs w:val="0"/>
          <w:i w:val="0"/>
          <w:iCs w:val="0"/>
          <w:caps w:val="0"/>
          <w:smallCaps w:val="0"/>
          <w:noProof w:val="0"/>
          <w:color w:val="000000" w:themeColor="text1" w:themeTint="FF" w:themeShade="FF"/>
          <w:sz w:val="22"/>
          <w:szCs w:val="22"/>
          <w:lang w:val="en-US"/>
        </w:rPr>
        <w:t> </w:t>
      </w:r>
    </w:p>
    <w:p w:rsidR="0255AEAB" w:rsidP="3716CBE2" w:rsidRDefault="0255AEAB" w14:paraId="10124950" w14:textId="46ECD96B">
      <w:pPr>
        <w:spacing w:before="120" w:after="120" w:line="240" w:lineRule="auto"/>
        <w:ind w:right="-75"/>
        <w:rPr>
          <w:rFonts w:ascii="Franklin Gothic Book" w:hAnsi="Franklin Gothic Book" w:eastAsia="Franklin Gothic Book" w:cs="Franklin Gothic Book"/>
          <w:b w:val="0"/>
          <w:bCs w:val="0"/>
          <w:i w:val="0"/>
          <w:iCs w:val="0"/>
          <w:caps w:val="0"/>
          <w:smallCaps w:val="0"/>
          <w:noProof w:val="0"/>
          <w:color w:val="000000" w:themeColor="text1" w:themeTint="FF" w:themeShade="FF"/>
          <w:sz w:val="22"/>
          <w:szCs w:val="22"/>
          <w:lang w:val="en-GB"/>
        </w:rPr>
      </w:pPr>
      <w:r w:rsidRPr="3716CBE2" w:rsidR="038BB0F9">
        <w:rPr>
          <w:rFonts w:ascii="Franklin Gothic Book" w:hAnsi="Franklin Gothic Book" w:eastAsia="Franklin Gothic Book" w:cs="Franklin Gothic Book"/>
          <w:b w:val="0"/>
          <w:bCs w:val="0"/>
          <w:i w:val="1"/>
          <w:iCs w:val="1"/>
          <w:caps w:val="0"/>
          <w:smallCaps w:val="0"/>
          <w:noProof w:val="0"/>
          <w:color w:val="000000" w:themeColor="text1" w:themeTint="FF" w:themeShade="FF"/>
          <w:sz w:val="22"/>
          <w:szCs w:val="22"/>
          <w:lang w:val="en-AU"/>
        </w:rPr>
        <w:t>Veterinarians play a pivotal role in</w:t>
      </w:r>
      <w:r w:rsidRPr="3716CBE2" w:rsidR="038BB0F9">
        <w:rPr>
          <w:rFonts w:ascii="Franklin Gothic Book" w:hAnsi="Franklin Gothic Book" w:eastAsia="Franklin Gothic Book" w:cs="Franklin Gothic Book"/>
          <w:b w:val="0"/>
          <w:bCs w:val="0"/>
          <w:i w:val="1"/>
          <w:iCs w:val="1"/>
          <w:caps w:val="0"/>
          <w:smallCaps w:val="0"/>
          <w:noProof w:val="0"/>
          <w:color w:val="000000" w:themeColor="text1" w:themeTint="FF" w:themeShade="FF"/>
          <w:sz w:val="22"/>
          <w:szCs w:val="22"/>
          <w:lang w:val="en-AU"/>
        </w:rPr>
        <w:t> </w:t>
      </w:r>
      <w:r w:rsidRPr="3716CBE2" w:rsidR="038BB0F9">
        <w:rPr>
          <w:rFonts w:ascii="Franklin Gothic Book" w:hAnsi="Franklin Gothic Book" w:eastAsia="Franklin Gothic Book" w:cs="Franklin Gothic Book"/>
          <w:b w:val="0"/>
          <w:bCs w:val="0"/>
          <w:i w:val="1"/>
          <w:iCs w:val="1"/>
          <w:caps w:val="0"/>
          <w:smallCaps w:val="0"/>
          <w:noProof w:val="0"/>
          <w:color w:val="000000" w:themeColor="text1" w:themeTint="FF" w:themeShade="FF"/>
          <w:sz w:val="22"/>
          <w:szCs w:val="22"/>
          <w:lang w:val="en-AU"/>
        </w:rPr>
        <w:t>maintaining</w:t>
      </w:r>
      <w:r w:rsidRPr="3716CBE2" w:rsidR="038BB0F9">
        <w:rPr>
          <w:rFonts w:ascii="Franklin Gothic Book" w:hAnsi="Franklin Gothic Book" w:eastAsia="Franklin Gothic Book" w:cs="Franklin Gothic Book"/>
          <w:b w:val="0"/>
          <w:bCs w:val="0"/>
          <w:i w:val="1"/>
          <w:iCs w:val="1"/>
          <w:caps w:val="0"/>
          <w:smallCaps w:val="0"/>
          <w:noProof w:val="0"/>
          <w:color w:val="000000" w:themeColor="text1" w:themeTint="FF" w:themeShade="FF"/>
          <w:sz w:val="22"/>
          <w:szCs w:val="22"/>
          <w:lang w:val="en-AU"/>
        </w:rPr>
        <w:t> </w:t>
      </w:r>
      <w:r w:rsidRPr="3716CBE2" w:rsidR="038BB0F9">
        <w:rPr>
          <w:rFonts w:ascii="Franklin Gothic Book" w:hAnsi="Franklin Gothic Book" w:eastAsia="Franklin Gothic Book" w:cs="Franklin Gothic Book"/>
          <w:b w:val="0"/>
          <w:bCs w:val="0"/>
          <w:i w:val="1"/>
          <w:iCs w:val="1"/>
          <w:caps w:val="0"/>
          <w:smallCaps w:val="0"/>
          <w:noProof w:val="0"/>
          <w:color w:val="000000" w:themeColor="text1" w:themeTint="FF" w:themeShade="FF"/>
          <w:sz w:val="22"/>
          <w:szCs w:val="22"/>
          <w:lang w:val="en-AU"/>
        </w:rPr>
        <w:t>the social licence of animal industries, ensuring animal health and welfare meets</w:t>
      </w:r>
      <w:r w:rsidRPr="3716CBE2" w:rsidR="038BB0F9">
        <w:rPr>
          <w:rFonts w:ascii="Franklin Gothic Book" w:hAnsi="Franklin Gothic Book" w:eastAsia="Franklin Gothic Book" w:cs="Franklin Gothic Book"/>
          <w:b w:val="0"/>
          <w:bCs w:val="0"/>
          <w:i w:val="1"/>
          <w:iCs w:val="1"/>
          <w:caps w:val="0"/>
          <w:smallCaps w:val="0"/>
          <w:noProof w:val="0"/>
          <w:color w:val="000000" w:themeColor="text1" w:themeTint="FF" w:themeShade="FF"/>
          <w:sz w:val="22"/>
          <w:szCs w:val="22"/>
          <w:lang w:val="en-AU"/>
        </w:rPr>
        <w:t> </w:t>
      </w:r>
      <w:r w:rsidRPr="3716CBE2" w:rsidR="038BB0F9">
        <w:rPr>
          <w:rFonts w:ascii="Franklin Gothic Book" w:hAnsi="Franklin Gothic Book" w:eastAsia="Franklin Gothic Book" w:cs="Franklin Gothic Book"/>
          <w:b w:val="0"/>
          <w:bCs w:val="0"/>
          <w:i w:val="1"/>
          <w:iCs w:val="1"/>
          <w:caps w:val="0"/>
          <w:smallCaps w:val="0"/>
          <w:noProof w:val="0"/>
          <w:color w:val="000000" w:themeColor="text1" w:themeTint="FF" w:themeShade="FF"/>
          <w:sz w:val="22"/>
          <w:szCs w:val="22"/>
          <w:lang w:val="en-AU"/>
        </w:rPr>
        <w:t>community expectations. Like human healthcare and education, veterinary services provide both private benefits to individuals and critical public benefits to society, in areas like biosecurity surveillance, wildlife</w:t>
      </w:r>
      <w:r w:rsidRPr="3716CBE2" w:rsidR="038BB0F9">
        <w:rPr>
          <w:rFonts w:ascii="Franklin Gothic Book" w:hAnsi="Franklin Gothic Book" w:eastAsia="Franklin Gothic Book" w:cs="Franklin Gothic Book"/>
          <w:b w:val="0"/>
          <w:bCs w:val="0"/>
          <w:i w:val="1"/>
          <w:iCs w:val="1"/>
          <w:caps w:val="0"/>
          <w:smallCaps w:val="0"/>
          <w:noProof w:val="0"/>
          <w:color w:val="000000" w:themeColor="text1" w:themeTint="FF" w:themeShade="FF"/>
          <w:sz w:val="22"/>
          <w:szCs w:val="22"/>
          <w:lang w:val="en-AU"/>
        </w:rPr>
        <w:t> </w:t>
      </w:r>
      <w:r w:rsidRPr="3716CBE2" w:rsidR="038BB0F9">
        <w:rPr>
          <w:rFonts w:ascii="Franklin Gothic Book" w:hAnsi="Franklin Gothic Book" w:eastAsia="Franklin Gothic Book" w:cs="Franklin Gothic Book"/>
          <w:b w:val="0"/>
          <w:bCs w:val="0"/>
          <w:i w:val="1"/>
          <w:iCs w:val="1"/>
          <w:caps w:val="0"/>
          <w:smallCaps w:val="0"/>
          <w:noProof w:val="0"/>
          <w:color w:val="000000" w:themeColor="text1" w:themeTint="FF" w:themeShade="FF"/>
          <w:sz w:val="22"/>
          <w:szCs w:val="22"/>
          <w:lang w:val="en-AU"/>
        </w:rPr>
        <w:t>treatment and health and</w:t>
      </w:r>
      <w:r w:rsidRPr="3716CBE2" w:rsidR="038BB0F9">
        <w:rPr>
          <w:rFonts w:ascii="Franklin Gothic Book" w:hAnsi="Franklin Gothic Book" w:eastAsia="Franklin Gothic Book" w:cs="Franklin Gothic Book"/>
          <w:b w:val="0"/>
          <w:bCs w:val="0"/>
          <w:i w:val="1"/>
          <w:iCs w:val="1"/>
          <w:caps w:val="0"/>
          <w:smallCaps w:val="0"/>
          <w:noProof w:val="0"/>
          <w:color w:val="000000" w:themeColor="text1" w:themeTint="FF" w:themeShade="FF"/>
          <w:sz w:val="22"/>
          <w:szCs w:val="22"/>
          <w:lang w:val="en-AU"/>
        </w:rPr>
        <w:t> </w:t>
      </w:r>
      <w:r w:rsidRPr="3716CBE2" w:rsidR="038BB0F9">
        <w:rPr>
          <w:rFonts w:ascii="Franklin Gothic Book" w:hAnsi="Franklin Gothic Book" w:eastAsia="Franklin Gothic Book" w:cs="Franklin Gothic Book"/>
          <w:b w:val="0"/>
          <w:bCs w:val="0"/>
          <w:i w:val="1"/>
          <w:iCs w:val="1"/>
          <w:caps w:val="0"/>
          <w:smallCaps w:val="0"/>
          <w:noProof w:val="0"/>
          <w:color w:val="000000" w:themeColor="text1" w:themeTint="FF" w:themeShade="FF"/>
          <w:sz w:val="22"/>
          <w:szCs w:val="22"/>
          <w:lang w:val="en-AU"/>
        </w:rPr>
        <w:t>emergency animal disease management.</w:t>
      </w:r>
      <w:r w:rsidRPr="3716CBE2" w:rsidR="038BB0F9">
        <w:rPr>
          <w:rFonts w:ascii="Franklin Gothic Book" w:hAnsi="Franklin Gothic Book" w:eastAsia="Franklin Gothic Book" w:cs="Franklin Gothic Book"/>
          <w:b w:val="0"/>
          <w:bCs w:val="0"/>
          <w:i w:val="1"/>
          <w:iCs w:val="1"/>
          <w:caps w:val="0"/>
          <w:smallCaps w:val="0"/>
          <w:noProof w:val="0"/>
          <w:color w:val="000000" w:themeColor="text1" w:themeTint="FF" w:themeShade="FF"/>
          <w:sz w:val="22"/>
          <w:szCs w:val="22"/>
          <w:lang w:val="en-AU"/>
        </w:rPr>
        <w:t> </w:t>
      </w:r>
      <w:r w:rsidRPr="3716CBE2" w:rsidR="038BB0F9">
        <w:rPr>
          <w:rFonts w:ascii="Franklin Gothic Book" w:hAnsi="Franklin Gothic Book" w:eastAsia="Franklin Gothic Book" w:cs="Franklin Gothic Book"/>
          <w:b w:val="0"/>
          <w:bCs w:val="0"/>
          <w:i w:val="0"/>
          <w:iCs w:val="0"/>
          <w:caps w:val="0"/>
          <w:smallCaps w:val="0"/>
          <w:noProof w:val="0"/>
          <w:color w:val="000000" w:themeColor="text1" w:themeTint="FF" w:themeShade="FF"/>
          <w:sz w:val="22"/>
          <w:szCs w:val="22"/>
          <w:lang w:val="en-US"/>
        </w:rPr>
        <w:t> </w:t>
      </w:r>
    </w:p>
    <w:p w:rsidR="0255AEAB" w:rsidP="3716CBE2" w:rsidRDefault="0255AEAB" w14:paraId="5BBC51A4" w14:textId="6A11596E">
      <w:pPr>
        <w:keepNext w:val="1"/>
        <w:keepLines w:val="1"/>
        <w:spacing w:before="120" w:after="120" w:line="240" w:lineRule="auto"/>
        <w:ind w:right="-75"/>
        <w:rPr>
          <w:rFonts w:ascii="Franklin Gothic Book" w:hAnsi="Franklin Gothic Book" w:eastAsia="Franklin Gothic Book" w:cs="Franklin Gothic Book"/>
          <w:b w:val="0"/>
          <w:bCs w:val="0"/>
          <w:i w:val="0"/>
          <w:iCs w:val="0"/>
          <w:caps w:val="0"/>
          <w:smallCaps w:val="0"/>
          <w:noProof w:val="0"/>
          <w:color w:val="000000" w:themeColor="text1" w:themeTint="FF" w:themeShade="FF"/>
          <w:sz w:val="22"/>
          <w:szCs w:val="22"/>
          <w:lang w:val="en-GB"/>
        </w:rPr>
      </w:pPr>
      <w:r w:rsidRPr="3716CBE2" w:rsidR="038BB0F9">
        <w:rPr>
          <w:rFonts w:ascii="Franklin Gothic Book" w:hAnsi="Franklin Gothic Book" w:eastAsia="Franklin Gothic Book" w:cs="Franklin Gothic Book"/>
          <w:b w:val="0"/>
          <w:bCs w:val="0"/>
          <w:i w:val="1"/>
          <w:iCs w:val="1"/>
          <w:caps w:val="0"/>
          <w:smallCaps w:val="0"/>
          <w:noProof w:val="0"/>
          <w:color w:val="000000" w:themeColor="text1" w:themeTint="FF" w:themeShade="FF"/>
          <w:sz w:val="22"/>
          <w:szCs w:val="22"/>
          <w:lang w:val="en-AU"/>
        </w:rPr>
        <w:t>Recognised among Australia’s most ethical and trusted professionals, veterinarians are highly respected</w:t>
      </w:r>
      <w:r w:rsidRPr="3716CBE2" w:rsidR="038BB0F9">
        <w:rPr>
          <w:rFonts w:ascii="Franklin Gothic Book" w:hAnsi="Franklin Gothic Book" w:eastAsia="Franklin Gothic Book" w:cs="Franklin Gothic Book"/>
          <w:b w:val="0"/>
          <w:bCs w:val="0"/>
          <w:i w:val="1"/>
          <w:iCs w:val="1"/>
          <w:caps w:val="0"/>
          <w:smallCaps w:val="0"/>
          <w:noProof w:val="0"/>
          <w:color w:val="000000" w:themeColor="text1" w:themeTint="FF" w:themeShade="FF"/>
          <w:sz w:val="22"/>
          <w:szCs w:val="22"/>
          <w:lang w:val="en-AU"/>
        </w:rPr>
        <w:t> </w:t>
      </w:r>
      <w:r w:rsidRPr="3716CBE2" w:rsidR="038BB0F9">
        <w:rPr>
          <w:rFonts w:ascii="Franklin Gothic Book" w:hAnsi="Franklin Gothic Book" w:eastAsia="Franklin Gothic Book" w:cs="Franklin Gothic Book"/>
          <w:b w:val="0"/>
          <w:bCs w:val="0"/>
          <w:i w:val="1"/>
          <w:iCs w:val="1"/>
          <w:caps w:val="0"/>
          <w:smallCaps w:val="0"/>
          <w:noProof w:val="0"/>
          <w:color w:val="000000" w:themeColor="text1" w:themeTint="FF" w:themeShade="FF"/>
          <w:sz w:val="22"/>
          <w:szCs w:val="22"/>
          <w:lang w:val="en-AU"/>
        </w:rPr>
        <w:t>and trusted</w:t>
      </w:r>
      <w:r w:rsidRPr="3716CBE2" w:rsidR="038BB0F9">
        <w:rPr>
          <w:rFonts w:ascii="Franklin Gothic Book" w:hAnsi="Franklin Gothic Book" w:eastAsia="Franklin Gothic Book" w:cs="Franklin Gothic Book"/>
          <w:b w:val="0"/>
          <w:bCs w:val="0"/>
          <w:i w:val="1"/>
          <w:iCs w:val="1"/>
          <w:caps w:val="0"/>
          <w:smallCaps w:val="0"/>
          <w:noProof w:val="0"/>
          <w:color w:val="000000" w:themeColor="text1" w:themeTint="FF" w:themeShade="FF"/>
          <w:sz w:val="22"/>
          <w:szCs w:val="22"/>
          <w:lang w:val="en-AU"/>
        </w:rPr>
        <w:t> </w:t>
      </w:r>
      <w:r w:rsidRPr="3716CBE2" w:rsidR="038BB0F9">
        <w:rPr>
          <w:rFonts w:ascii="Franklin Gothic Book" w:hAnsi="Franklin Gothic Book" w:eastAsia="Franklin Gothic Book" w:cs="Franklin Gothic Book"/>
          <w:b w:val="0"/>
          <w:bCs w:val="0"/>
          <w:i w:val="1"/>
          <w:iCs w:val="1"/>
          <w:caps w:val="0"/>
          <w:smallCaps w:val="0"/>
          <w:noProof w:val="0"/>
          <w:color w:val="000000" w:themeColor="text1" w:themeTint="FF" w:themeShade="FF"/>
          <w:sz w:val="22"/>
          <w:szCs w:val="22"/>
          <w:lang w:val="en-AU"/>
        </w:rPr>
        <w:t>members of their communities. The Governance Institute of Australia’s 2023 Ethics Index ranked veterinarians among the nation’s top 10 ethical occupations</w:t>
      </w:r>
      <w:r w:rsidRPr="3716CBE2" w:rsidR="038BB0F9">
        <w:rPr>
          <w:rFonts w:ascii="Franklin Gothic Book" w:hAnsi="Franklin Gothic Book" w:eastAsia="Franklin Gothic Book" w:cs="Franklin Gothic Book"/>
          <w:b w:val="0"/>
          <w:bCs w:val="0"/>
          <w:i w:val="1"/>
          <w:iCs w:val="1"/>
          <w:caps w:val="0"/>
          <w:smallCaps w:val="0"/>
          <w:noProof w:val="0"/>
          <w:color w:val="000000" w:themeColor="text1" w:themeTint="FF" w:themeShade="FF"/>
          <w:sz w:val="22"/>
          <w:szCs w:val="22"/>
          <w:vertAlign w:val="superscript"/>
          <w:lang w:val="en-AU"/>
        </w:rPr>
        <w:t>1</w:t>
      </w:r>
      <w:r w:rsidRPr="3716CBE2" w:rsidR="038BB0F9">
        <w:rPr>
          <w:rFonts w:ascii="Franklin Gothic Book" w:hAnsi="Franklin Gothic Book" w:eastAsia="Franklin Gothic Book" w:cs="Franklin Gothic Book"/>
          <w:b w:val="0"/>
          <w:bCs w:val="0"/>
          <w:i w:val="1"/>
          <w:iCs w:val="1"/>
          <w:caps w:val="0"/>
          <w:smallCaps w:val="0"/>
          <w:noProof w:val="0"/>
          <w:color w:val="000000" w:themeColor="text1" w:themeTint="FF" w:themeShade="FF"/>
          <w:sz w:val="22"/>
          <w:szCs w:val="22"/>
          <w:lang w:val="en-AU"/>
        </w:rPr>
        <w:t>.</w:t>
      </w:r>
      <w:r>
        <w:br/>
      </w:r>
    </w:p>
    <w:p w:rsidR="0255AEAB" w:rsidP="3716CBE2" w:rsidRDefault="0255AEAB" w14:paraId="429DE90D" w14:textId="1AF313DB">
      <w:pPr>
        <w:pStyle w:val="ListParagraph"/>
        <w:numPr>
          <w:ilvl w:val="0"/>
          <w:numId w:val="18"/>
        </w:numPr>
        <w:spacing w:before="120" w:after="120" w:line="240" w:lineRule="auto"/>
        <w:ind w:left="1080" w:firstLine="0"/>
        <w:rPr>
          <w:rFonts w:ascii="Franklin Gothic Book" w:hAnsi="Franklin Gothic Book" w:eastAsia="Franklin Gothic Book" w:cs="Franklin Gothic Book"/>
          <w:b w:val="0"/>
          <w:bCs w:val="0"/>
          <w:i w:val="0"/>
          <w:iCs w:val="0"/>
          <w:caps w:val="0"/>
          <w:smallCaps w:val="0"/>
          <w:noProof w:val="0"/>
          <w:color w:val="000000" w:themeColor="text1" w:themeTint="FF" w:themeShade="FF"/>
          <w:sz w:val="22"/>
          <w:szCs w:val="22"/>
          <w:lang w:val="en-GB"/>
        </w:rPr>
      </w:pPr>
      <w:r w:rsidRPr="3716CBE2" w:rsidR="038BB0F9">
        <w:rPr>
          <w:rFonts w:ascii="Franklin Gothic Book" w:hAnsi="Franklin Gothic Book" w:eastAsia="Franklin Gothic Book" w:cs="Franklin Gothic Book"/>
          <w:b w:val="0"/>
          <w:bCs w:val="0"/>
          <w:i w:val="1"/>
          <w:iCs w:val="1"/>
          <w:caps w:val="0"/>
          <w:smallCaps w:val="0"/>
          <w:noProof w:val="0"/>
          <w:color w:val="000000" w:themeColor="text1" w:themeTint="FF" w:themeShade="FF"/>
          <w:sz w:val="22"/>
          <w:szCs w:val="22"/>
          <w:lang w:val="en-AU"/>
        </w:rPr>
        <w:t>Governance Institute 2023 (</w:t>
      </w:r>
      <w:hyperlink r:id="Red5285cda5044fe3">
        <w:r w:rsidRPr="3716CBE2" w:rsidR="038BB0F9">
          <w:rPr>
            <w:rStyle w:val="Hyperlink"/>
            <w:rFonts w:ascii="Franklin Gothic Book" w:hAnsi="Franklin Gothic Book" w:eastAsia="Franklin Gothic Book" w:cs="Franklin Gothic Book"/>
            <w:b w:val="0"/>
            <w:bCs w:val="0"/>
            <w:i w:val="1"/>
            <w:iCs w:val="1"/>
            <w:caps w:val="0"/>
            <w:smallCaps w:val="0"/>
            <w:strike w:val="0"/>
            <w:dstrike w:val="0"/>
            <w:noProof w:val="0"/>
            <w:sz w:val="22"/>
            <w:szCs w:val="22"/>
            <w:lang w:val="en-AU"/>
          </w:rPr>
          <w:t>https://governanceinstitute.com.au/app/uploads/2023/11/2023-ethics-index-report.pdf</w:t>
        </w:r>
        <w:r w:rsidRPr="3716CBE2" w:rsidR="038BB0F9">
          <w:rPr>
            <w:rStyle w:val="Hyperlink"/>
            <w:rFonts w:ascii="Franklin Gothic Book" w:hAnsi="Franklin Gothic Book" w:eastAsia="Franklin Gothic Book" w:cs="Franklin Gothic Book"/>
            <w:b w:val="0"/>
            <w:bCs w:val="0"/>
            <w:i w:val="1"/>
            <w:iCs w:val="1"/>
            <w:caps w:val="0"/>
            <w:smallCaps w:val="0"/>
            <w:noProof w:val="0"/>
            <w:sz w:val="22"/>
            <w:szCs w:val="22"/>
            <w:lang w:val="en-AU"/>
          </w:rPr>
          <w:t>)</w:t>
        </w:r>
        <w:r w:rsidRPr="3716CBE2" w:rsidR="038BB0F9">
          <w:rPr>
            <w:rStyle w:val="Hyperlink"/>
            <w:rFonts w:ascii="Franklin Gothic Book" w:hAnsi="Franklin Gothic Book" w:eastAsia="Franklin Gothic Book" w:cs="Franklin Gothic Book"/>
            <w:b w:val="0"/>
            <w:bCs w:val="0"/>
            <w:i w:val="0"/>
            <w:iCs w:val="0"/>
            <w:caps w:val="0"/>
            <w:smallCaps w:val="0"/>
            <w:noProof w:val="0"/>
            <w:sz w:val="22"/>
            <w:szCs w:val="22"/>
            <w:lang w:val="en-US"/>
          </w:rPr>
          <w:t> </w:t>
        </w:r>
      </w:hyperlink>
    </w:p>
    <w:p w:rsidR="0255AEAB" w:rsidP="3716CBE2" w:rsidRDefault="0255AEAB" w14:paraId="29AF0922" w14:textId="64E41488">
      <w:pPr>
        <w:pStyle w:val="ListParagraph"/>
        <w:spacing w:before="120" w:after="120" w:line="240" w:lineRule="auto"/>
        <w:ind w:left="1080" w:firstLine="0"/>
        <w:rPr>
          <w:rFonts w:ascii="Franklin Gothic Book" w:hAnsi="Franklin Gothic Book" w:eastAsia="Franklin Gothic Book" w:cs="Franklin Gothic Book"/>
          <w:b w:val="0"/>
          <w:bCs w:val="0"/>
          <w:i w:val="0"/>
          <w:iCs w:val="0"/>
          <w:caps w:val="0"/>
          <w:smallCaps w:val="0"/>
          <w:noProof w:val="0"/>
          <w:color w:val="000000" w:themeColor="text1" w:themeTint="FF" w:themeShade="FF"/>
          <w:sz w:val="22"/>
          <w:szCs w:val="22"/>
          <w:lang w:val="en-GB"/>
        </w:rPr>
      </w:pPr>
    </w:p>
    <w:p w:rsidR="0255AEAB" w:rsidP="3716CBE2" w:rsidRDefault="0255AEAB" w14:paraId="4770DA1F" w14:textId="5E63FB70">
      <w:pPr>
        <w:pStyle w:val="Heading2"/>
        <w:keepNext w:val="1"/>
        <w:keepLines w:val="1"/>
        <w:rPr>
          <w:rFonts w:ascii="Franklin Gothic Book" w:hAnsi="Franklin Gothic Book" w:eastAsia="Franklin Gothic Book" w:cs="Franklin Gothic Book"/>
          <w:b w:val="0"/>
          <w:bCs w:val="0"/>
          <w:i w:val="0"/>
          <w:iCs w:val="0"/>
          <w:caps w:val="0"/>
          <w:smallCaps w:val="0"/>
          <w:noProof w:val="0"/>
          <w:color w:val="000000" w:themeColor="text1" w:themeTint="FF" w:themeShade="FF"/>
          <w:sz w:val="26"/>
          <w:szCs w:val="26"/>
          <w:lang w:val="en-AU"/>
        </w:rPr>
      </w:pPr>
      <w:r w:rsidRPr="3716CBE2" w:rsidR="56EE6A50">
        <w:rPr>
          <w:rFonts w:ascii="Franklin Gothic Book" w:hAnsi="Franklin Gothic Book" w:eastAsia="Franklin Gothic Book" w:cs="Franklin Gothic Book"/>
          <w:noProof w:val="0"/>
          <w:lang w:val="en-GB"/>
        </w:rPr>
        <w:t>Executive Summary</w:t>
      </w:r>
    </w:p>
    <w:p w:rsidR="0255AEAB" w:rsidP="3716CBE2" w:rsidRDefault="0255AEAB" w14:paraId="7E4E2296" w14:textId="51F8525F">
      <w:pPr>
        <w:spacing w:before="240" w:beforeAutospacing="off" w:after="240" w:afterAutospacing="off"/>
        <w:rPr>
          <w:rFonts w:ascii="Franklin Gothic Book" w:hAnsi="Franklin Gothic Book" w:eastAsia="Franklin Gothic Book" w:cs="Franklin Gothic Book"/>
          <w:b w:val="0"/>
          <w:bCs w:val="0"/>
          <w:i w:val="0"/>
          <w:iCs w:val="0"/>
          <w:caps w:val="0"/>
          <w:smallCaps w:val="0"/>
          <w:noProof w:val="0"/>
          <w:color w:val="000000" w:themeColor="text1" w:themeTint="FF" w:themeShade="FF"/>
          <w:sz w:val="22"/>
          <w:szCs w:val="22"/>
          <w:lang w:val="en-AU"/>
        </w:rPr>
      </w:pPr>
      <w:r w:rsidRPr="3716CBE2" w:rsidR="56EE6A50">
        <w:rPr>
          <w:rFonts w:ascii="Franklin Gothic Book" w:hAnsi="Franklin Gothic Book" w:eastAsia="Franklin Gothic Book" w:cs="Franklin Gothic Book"/>
          <w:b w:val="0"/>
          <w:bCs w:val="0"/>
          <w:i w:val="0"/>
          <w:iCs w:val="0"/>
          <w:caps w:val="0"/>
          <w:smallCaps w:val="0"/>
          <w:strike w:val="0"/>
          <w:dstrike w:val="0"/>
          <w:noProof w:val="0"/>
          <w:color w:val="000000" w:themeColor="text1" w:themeTint="FF" w:themeShade="FF"/>
          <w:sz w:val="22"/>
          <w:szCs w:val="22"/>
          <w:u w:val="none"/>
          <w:lang w:val="en-GB"/>
        </w:rPr>
        <w:t xml:space="preserve">Emerging research, including recent work led by </w:t>
      </w:r>
      <w:hyperlink r:id="R5a03188eb7a04699">
        <w:r w:rsidRPr="3716CBE2" w:rsidR="56EE6A50">
          <w:rPr>
            <w:rStyle w:val="Hyperlink"/>
            <w:rFonts w:ascii="Franklin Gothic Book" w:hAnsi="Franklin Gothic Book" w:eastAsia="Franklin Gothic Book" w:cs="Franklin Gothic Book"/>
            <w:b w:val="0"/>
            <w:bCs w:val="0"/>
            <w:i w:val="0"/>
            <w:iCs w:val="0"/>
            <w:caps w:val="0"/>
            <w:smallCaps w:val="0"/>
            <w:strike w:val="0"/>
            <w:dstrike w:val="0"/>
            <w:noProof w:val="0"/>
            <w:sz w:val="22"/>
            <w:szCs w:val="22"/>
            <w:lang w:val="en-GB"/>
          </w:rPr>
          <w:t xml:space="preserve">Griffith University and published in </w:t>
        </w:r>
        <w:r w:rsidRPr="3716CBE2" w:rsidR="56EE6A50">
          <w:rPr>
            <w:rStyle w:val="Hyperlink"/>
            <w:rFonts w:ascii="Franklin Gothic Book" w:hAnsi="Franklin Gothic Book" w:eastAsia="Franklin Gothic Book" w:cs="Franklin Gothic Book"/>
            <w:b w:val="0"/>
            <w:bCs w:val="0"/>
            <w:i w:val="1"/>
            <w:iCs w:val="1"/>
            <w:caps w:val="0"/>
            <w:smallCaps w:val="0"/>
            <w:strike w:val="0"/>
            <w:dstrike w:val="0"/>
            <w:noProof w:val="0"/>
            <w:sz w:val="22"/>
            <w:szCs w:val="22"/>
            <w:lang w:val="en-GB"/>
          </w:rPr>
          <w:t>Frontiers in Veterinary Science</w:t>
        </w:r>
        <w:r w:rsidRPr="3716CBE2" w:rsidR="56EE6A50">
          <w:rPr>
            <w:rStyle w:val="Hyperlink"/>
            <w:rFonts w:ascii="Franklin Gothic Book" w:hAnsi="Franklin Gothic Book" w:eastAsia="Franklin Gothic Book" w:cs="Franklin Gothic Book"/>
            <w:b w:val="0"/>
            <w:bCs w:val="0"/>
            <w:i w:val="0"/>
            <w:iCs w:val="0"/>
            <w:caps w:val="0"/>
            <w:smallCaps w:val="0"/>
            <w:strike w:val="0"/>
            <w:dstrike w:val="0"/>
            <w:noProof w:val="0"/>
            <w:sz w:val="22"/>
            <w:szCs w:val="22"/>
            <w:lang w:val="en-GB"/>
          </w:rPr>
          <w:t xml:space="preserve"> (2025)</w:t>
        </w:r>
      </w:hyperlink>
      <w:r w:rsidRPr="3716CBE2" w:rsidR="56EE6A50">
        <w:rPr>
          <w:rFonts w:ascii="Franklin Gothic Book" w:hAnsi="Franklin Gothic Book" w:eastAsia="Franklin Gothic Book" w:cs="Franklin Gothic Book"/>
          <w:b w:val="0"/>
          <w:bCs w:val="0"/>
          <w:i w:val="0"/>
          <w:iCs w:val="0"/>
          <w:caps w:val="0"/>
          <w:smallCaps w:val="0"/>
          <w:strike w:val="0"/>
          <w:dstrike w:val="0"/>
          <w:noProof w:val="0"/>
          <w:color w:val="000000" w:themeColor="text1" w:themeTint="FF" w:themeShade="FF"/>
          <w:sz w:val="22"/>
          <w:szCs w:val="22"/>
          <w:u w:val="none"/>
          <w:lang w:val="en-GB"/>
        </w:rPr>
        <w:t>, indicates that veterinarians may face an elevated risk of suicide compared with the general population.</w:t>
      </w:r>
      <w:r w:rsidRPr="3716CBE2" w:rsidR="56EE6A50">
        <w:rPr>
          <w:rFonts w:ascii="Franklin Gothic Book" w:hAnsi="Franklin Gothic Book" w:eastAsia="Franklin Gothic Book" w:cs="Franklin Gothic Book"/>
          <w:b w:val="0"/>
          <w:bCs w:val="0"/>
          <w:i w:val="0"/>
          <w:iCs w:val="0"/>
          <w:caps w:val="0"/>
          <w:smallCaps w:val="0"/>
          <w:strike w:val="0"/>
          <w:dstrike w:val="0"/>
          <w:noProof w:val="0"/>
          <w:color w:val="000000" w:themeColor="text1" w:themeTint="FF" w:themeShade="FF"/>
          <w:sz w:val="22"/>
          <w:szCs w:val="22"/>
          <w:u w:val="none"/>
          <w:lang w:val="en-GB"/>
        </w:rPr>
        <w:t xml:space="preserve"> The Australian Veterinary Association (AVA) welcomes the opportunity to comment on the Draft Western Australian Suicide Prevention Framework 2026-2031 and recommends that the Framework:</w:t>
      </w:r>
    </w:p>
    <w:p w:rsidR="0255AEAB" w:rsidP="3716CBE2" w:rsidRDefault="0255AEAB" w14:paraId="2D2E0EAC" w14:textId="67909C86">
      <w:pPr>
        <w:pStyle w:val="ListParagraph"/>
        <w:numPr>
          <w:ilvl w:val="0"/>
          <w:numId w:val="14"/>
        </w:numPr>
        <w:spacing w:before="220" w:beforeAutospacing="off" w:after="220" w:afterAutospacing="off"/>
        <w:rPr>
          <w:rFonts w:ascii="Franklin Gothic Book" w:hAnsi="Franklin Gothic Book" w:eastAsia="Franklin Gothic Book" w:cs="Franklin Gothic Book"/>
          <w:b w:val="0"/>
          <w:bCs w:val="0"/>
          <w:i w:val="0"/>
          <w:iCs w:val="0"/>
          <w:caps w:val="0"/>
          <w:smallCaps w:val="0"/>
          <w:noProof w:val="0"/>
          <w:color w:val="000000" w:themeColor="text1" w:themeTint="FF" w:themeShade="FF"/>
          <w:sz w:val="22"/>
          <w:szCs w:val="22"/>
          <w:lang w:val="en-AU"/>
        </w:rPr>
      </w:pPr>
      <w:r w:rsidRPr="3716CBE2" w:rsidR="56EE6A50">
        <w:rPr>
          <w:rFonts w:ascii="Franklin Gothic Book" w:hAnsi="Franklin Gothic Book" w:eastAsia="Franklin Gothic Book" w:cs="Franklin Gothic Book"/>
          <w:b w:val="0"/>
          <w:bCs w:val="0"/>
          <w:i w:val="0"/>
          <w:iCs w:val="0"/>
          <w:caps w:val="0"/>
          <w:smallCaps w:val="0"/>
          <w:strike w:val="0"/>
          <w:dstrike w:val="0"/>
          <w:noProof w:val="0"/>
          <w:color w:val="000000" w:themeColor="text1" w:themeTint="FF" w:themeShade="FF"/>
          <w:sz w:val="22"/>
          <w:szCs w:val="22"/>
          <w:u w:val="none"/>
          <w:lang w:val="en-GB"/>
        </w:rPr>
        <w:t>Explicitly recognise occupational and professional settings as priority environments for suicide prevention;</w:t>
      </w:r>
      <w:r>
        <w:br/>
      </w:r>
    </w:p>
    <w:p w:rsidR="0255AEAB" w:rsidP="3716CBE2" w:rsidRDefault="0255AEAB" w14:paraId="7462D0D0" w14:textId="61D23D22">
      <w:pPr>
        <w:pStyle w:val="ListParagraph"/>
        <w:numPr>
          <w:ilvl w:val="0"/>
          <w:numId w:val="14"/>
        </w:numPr>
        <w:spacing w:before="220" w:beforeAutospacing="off" w:after="220" w:afterAutospacing="off"/>
        <w:rPr>
          <w:rFonts w:ascii="Franklin Gothic Book" w:hAnsi="Franklin Gothic Book" w:eastAsia="Franklin Gothic Book" w:cs="Franklin Gothic Book"/>
          <w:b w:val="0"/>
          <w:bCs w:val="0"/>
          <w:i w:val="0"/>
          <w:iCs w:val="0"/>
          <w:caps w:val="0"/>
          <w:smallCaps w:val="0"/>
          <w:noProof w:val="0"/>
          <w:color w:val="000000" w:themeColor="text1" w:themeTint="FF" w:themeShade="FF"/>
          <w:sz w:val="22"/>
          <w:szCs w:val="22"/>
          <w:lang w:val="en-AU"/>
        </w:rPr>
      </w:pPr>
      <w:r w:rsidRPr="3716CBE2" w:rsidR="56EE6A50">
        <w:rPr>
          <w:rFonts w:ascii="Franklin Gothic Book" w:hAnsi="Franklin Gothic Book" w:eastAsia="Franklin Gothic Book" w:cs="Franklin Gothic Book"/>
          <w:b w:val="0"/>
          <w:bCs w:val="0"/>
          <w:i w:val="0"/>
          <w:iCs w:val="0"/>
          <w:caps w:val="0"/>
          <w:smallCaps w:val="0"/>
          <w:strike w:val="0"/>
          <w:dstrike w:val="0"/>
          <w:noProof w:val="0"/>
          <w:color w:val="000000" w:themeColor="text1" w:themeTint="FF" w:themeShade="FF"/>
          <w:sz w:val="22"/>
          <w:szCs w:val="22"/>
          <w:u w:val="none"/>
          <w:lang w:val="en-GB"/>
        </w:rPr>
        <w:t>Partner with professional associations to design and deliver workplace-based prevention programs;</w:t>
      </w:r>
      <w:r>
        <w:br/>
      </w:r>
    </w:p>
    <w:p w:rsidR="0255AEAB" w:rsidP="3716CBE2" w:rsidRDefault="0255AEAB" w14:paraId="3E325DD2" w14:textId="12E0842C">
      <w:pPr>
        <w:pStyle w:val="ListParagraph"/>
        <w:numPr>
          <w:ilvl w:val="0"/>
          <w:numId w:val="14"/>
        </w:numPr>
        <w:spacing w:before="220" w:beforeAutospacing="off" w:after="220" w:afterAutospacing="off"/>
        <w:rPr>
          <w:rFonts w:ascii="Franklin Gothic Book" w:hAnsi="Franklin Gothic Book" w:eastAsia="Franklin Gothic Book" w:cs="Franklin Gothic Book"/>
          <w:b w:val="0"/>
          <w:bCs w:val="0"/>
          <w:i w:val="0"/>
          <w:iCs w:val="0"/>
          <w:caps w:val="0"/>
          <w:smallCaps w:val="0"/>
          <w:noProof w:val="0"/>
          <w:color w:val="000000" w:themeColor="text1" w:themeTint="FF" w:themeShade="FF"/>
          <w:sz w:val="22"/>
          <w:szCs w:val="22"/>
          <w:lang w:val="en-AU"/>
        </w:rPr>
      </w:pPr>
      <w:r w:rsidRPr="3716CBE2" w:rsidR="56EE6A50">
        <w:rPr>
          <w:rFonts w:ascii="Franklin Gothic Book" w:hAnsi="Franklin Gothic Book" w:eastAsia="Franklin Gothic Book" w:cs="Franklin Gothic Book"/>
          <w:b w:val="0"/>
          <w:bCs w:val="0"/>
          <w:i w:val="0"/>
          <w:iCs w:val="0"/>
          <w:caps w:val="0"/>
          <w:smallCaps w:val="0"/>
          <w:strike w:val="0"/>
          <w:dstrike w:val="0"/>
          <w:noProof w:val="0"/>
          <w:color w:val="000000" w:themeColor="text1" w:themeTint="FF" w:themeShade="FF"/>
          <w:sz w:val="22"/>
          <w:szCs w:val="22"/>
          <w:u w:val="none"/>
          <w:lang w:val="en-GB"/>
        </w:rPr>
        <w:t xml:space="preserve">Support and scale existing workforce wellbeing programs such as the AVA’s </w:t>
      </w:r>
      <w:r w:rsidRPr="3716CBE2" w:rsidR="56EE6A50">
        <w:rPr>
          <w:rFonts w:ascii="Franklin Gothic Book" w:hAnsi="Franklin Gothic Book" w:eastAsia="Franklin Gothic Book" w:cs="Franklin Gothic Book"/>
          <w:b w:val="0"/>
          <w:bCs w:val="0"/>
          <w:i w:val="1"/>
          <w:iCs w:val="1"/>
          <w:caps w:val="0"/>
          <w:smallCaps w:val="0"/>
          <w:strike w:val="0"/>
          <w:dstrike w:val="0"/>
          <w:noProof w:val="0"/>
          <w:color w:val="000000" w:themeColor="text1" w:themeTint="FF" w:themeShade="FF"/>
          <w:sz w:val="22"/>
          <w:szCs w:val="22"/>
          <w:u w:val="none"/>
          <w:lang w:val="en-GB"/>
        </w:rPr>
        <w:t>THRIVE</w:t>
      </w:r>
      <w:r w:rsidRPr="3716CBE2" w:rsidR="56EE6A50">
        <w:rPr>
          <w:rFonts w:ascii="Franklin Gothic Book" w:hAnsi="Franklin Gothic Book" w:eastAsia="Franklin Gothic Book" w:cs="Franklin Gothic Book"/>
          <w:b w:val="0"/>
          <w:bCs w:val="0"/>
          <w:i w:val="0"/>
          <w:iCs w:val="0"/>
          <w:caps w:val="0"/>
          <w:smallCaps w:val="0"/>
          <w:strike w:val="0"/>
          <w:dstrike w:val="0"/>
          <w:noProof w:val="0"/>
          <w:color w:val="000000" w:themeColor="text1" w:themeTint="FF" w:themeShade="FF"/>
          <w:sz w:val="22"/>
          <w:szCs w:val="22"/>
          <w:u w:val="none"/>
          <w:lang w:val="en-GB"/>
        </w:rPr>
        <w:t xml:space="preserve"> and </w:t>
      </w:r>
      <w:r w:rsidRPr="3716CBE2" w:rsidR="56EE6A50">
        <w:rPr>
          <w:rFonts w:ascii="Franklin Gothic Book" w:hAnsi="Franklin Gothic Book" w:eastAsia="Franklin Gothic Book" w:cs="Franklin Gothic Book"/>
          <w:b w:val="0"/>
          <w:bCs w:val="0"/>
          <w:i w:val="1"/>
          <w:iCs w:val="1"/>
          <w:caps w:val="0"/>
          <w:smallCaps w:val="0"/>
          <w:strike w:val="0"/>
          <w:dstrike w:val="0"/>
          <w:noProof w:val="0"/>
          <w:color w:val="000000" w:themeColor="text1" w:themeTint="FF" w:themeShade="FF"/>
          <w:sz w:val="22"/>
          <w:szCs w:val="22"/>
          <w:u w:val="none"/>
          <w:lang w:val="en-GB"/>
        </w:rPr>
        <w:t>Cultivating Safe Teams</w:t>
      </w:r>
      <w:r w:rsidRPr="3716CBE2" w:rsidR="56EE6A50">
        <w:rPr>
          <w:rFonts w:ascii="Franklin Gothic Book" w:hAnsi="Franklin Gothic Book" w:eastAsia="Franklin Gothic Book" w:cs="Franklin Gothic Book"/>
          <w:b w:val="0"/>
          <w:bCs w:val="0"/>
          <w:i w:val="0"/>
          <w:iCs w:val="0"/>
          <w:caps w:val="0"/>
          <w:smallCaps w:val="0"/>
          <w:strike w:val="0"/>
          <w:dstrike w:val="0"/>
          <w:noProof w:val="0"/>
          <w:color w:val="000000" w:themeColor="text1" w:themeTint="FF" w:themeShade="FF"/>
          <w:sz w:val="22"/>
          <w:szCs w:val="22"/>
          <w:u w:val="none"/>
          <w:lang w:val="en-GB"/>
        </w:rPr>
        <w:t>;</w:t>
      </w:r>
      <w:r>
        <w:br/>
      </w:r>
    </w:p>
    <w:p w:rsidR="0255AEAB" w:rsidP="3716CBE2" w:rsidRDefault="0255AEAB" w14:paraId="3C5F9C9D" w14:textId="134EABD6">
      <w:pPr>
        <w:pStyle w:val="ListParagraph"/>
        <w:numPr>
          <w:ilvl w:val="0"/>
          <w:numId w:val="14"/>
        </w:numPr>
        <w:spacing w:before="220" w:beforeAutospacing="off" w:after="220" w:afterAutospacing="off"/>
        <w:rPr>
          <w:rFonts w:ascii="Franklin Gothic Book" w:hAnsi="Franklin Gothic Book" w:eastAsia="Franklin Gothic Book" w:cs="Franklin Gothic Book"/>
          <w:b w:val="0"/>
          <w:bCs w:val="0"/>
          <w:i w:val="0"/>
          <w:iCs w:val="0"/>
          <w:caps w:val="0"/>
          <w:smallCaps w:val="0"/>
          <w:noProof w:val="0"/>
          <w:color w:val="000000" w:themeColor="text1" w:themeTint="FF" w:themeShade="FF"/>
          <w:sz w:val="22"/>
          <w:szCs w:val="22"/>
          <w:lang w:val="en-AU"/>
        </w:rPr>
      </w:pPr>
      <w:r w:rsidRPr="3716CBE2" w:rsidR="56EE6A50">
        <w:rPr>
          <w:rFonts w:ascii="Franklin Gothic Book" w:hAnsi="Franklin Gothic Book" w:eastAsia="Franklin Gothic Book" w:cs="Franklin Gothic Book"/>
          <w:b w:val="0"/>
          <w:bCs w:val="0"/>
          <w:i w:val="0"/>
          <w:iCs w:val="0"/>
          <w:caps w:val="0"/>
          <w:smallCaps w:val="0"/>
          <w:strike w:val="0"/>
          <w:dstrike w:val="0"/>
          <w:noProof w:val="0"/>
          <w:color w:val="000000" w:themeColor="text1" w:themeTint="FF" w:themeShade="FF"/>
          <w:sz w:val="22"/>
          <w:szCs w:val="22"/>
          <w:u w:val="none"/>
          <w:lang w:val="en-GB"/>
        </w:rPr>
        <w:t xml:space="preserve">Strengthen alignment between suicide prevention and psychosocial hazard regulations under </w:t>
      </w:r>
      <w:r w:rsidRPr="3716CBE2" w:rsidR="752FBE39">
        <w:rPr>
          <w:rFonts w:ascii="Franklin Gothic Book" w:hAnsi="Franklin Gothic Book" w:eastAsia="Franklin Gothic Book" w:cs="Franklin Gothic Book"/>
          <w:b w:val="0"/>
          <w:bCs w:val="0"/>
          <w:i w:val="0"/>
          <w:iCs w:val="0"/>
          <w:caps w:val="0"/>
          <w:smallCaps w:val="0"/>
          <w:strike w:val="0"/>
          <w:dstrike w:val="0"/>
          <w:noProof w:val="0"/>
          <w:color w:val="000000" w:themeColor="text1" w:themeTint="FF" w:themeShade="FF"/>
          <w:sz w:val="22"/>
          <w:szCs w:val="22"/>
          <w:u w:val="none"/>
          <w:lang w:val="en-GB"/>
        </w:rPr>
        <w:t xml:space="preserve">Work Safe </w:t>
      </w:r>
      <w:r w:rsidRPr="3716CBE2" w:rsidR="56EE6A50">
        <w:rPr>
          <w:rFonts w:ascii="Franklin Gothic Book" w:hAnsi="Franklin Gothic Book" w:eastAsia="Franklin Gothic Book" w:cs="Franklin Gothic Book"/>
          <w:b w:val="0"/>
          <w:bCs w:val="0"/>
          <w:i w:val="0"/>
          <w:iCs w:val="0"/>
          <w:caps w:val="0"/>
          <w:smallCaps w:val="0"/>
          <w:strike w:val="0"/>
          <w:dstrike w:val="0"/>
          <w:noProof w:val="0"/>
          <w:color w:val="000000" w:themeColor="text1" w:themeTint="FF" w:themeShade="FF"/>
          <w:sz w:val="22"/>
          <w:szCs w:val="22"/>
          <w:u w:val="none"/>
          <w:lang w:val="en-GB"/>
        </w:rPr>
        <w:t>WA; and</w:t>
      </w:r>
      <w:r>
        <w:br/>
      </w:r>
    </w:p>
    <w:p w:rsidR="0255AEAB" w:rsidP="3716CBE2" w:rsidRDefault="0255AEAB" w14:paraId="44670EC1" w14:textId="33662763">
      <w:pPr>
        <w:pStyle w:val="ListParagraph"/>
        <w:numPr>
          <w:ilvl w:val="0"/>
          <w:numId w:val="14"/>
        </w:numPr>
        <w:spacing w:before="220" w:beforeAutospacing="off" w:after="220" w:afterAutospacing="off"/>
        <w:rPr>
          <w:rFonts w:ascii="Franklin Gothic Book" w:hAnsi="Franklin Gothic Book" w:eastAsia="Franklin Gothic Book" w:cs="Franklin Gothic Book"/>
          <w:b w:val="0"/>
          <w:bCs w:val="0"/>
          <w:i w:val="0"/>
          <w:iCs w:val="0"/>
          <w:caps w:val="0"/>
          <w:smallCaps w:val="0"/>
          <w:noProof w:val="0"/>
          <w:color w:val="000000" w:themeColor="text1" w:themeTint="FF" w:themeShade="FF"/>
          <w:sz w:val="22"/>
          <w:szCs w:val="22"/>
          <w:lang w:val="en-AU"/>
        </w:rPr>
      </w:pPr>
      <w:r w:rsidRPr="3716CBE2" w:rsidR="56EE6A50">
        <w:rPr>
          <w:rFonts w:ascii="Franklin Gothic Book" w:hAnsi="Franklin Gothic Book" w:eastAsia="Franklin Gothic Book" w:cs="Franklin Gothic Book"/>
          <w:b w:val="0"/>
          <w:bCs w:val="0"/>
          <w:i w:val="0"/>
          <w:iCs w:val="0"/>
          <w:caps w:val="0"/>
          <w:smallCaps w:val="0"/>
          <w:strike w:val="0"/>
          <w:dstrike w:val="0"/>
          <w:noProof w:val="0"/>
          <w:color w:val="000000" w:themeColor="text1" w:themeTint="FF" w:themeShade="FF"/>
          <w:sz w:val="22"/>
          <w:szCs w:val="22"/>
          <w:u w:val="none"/>
          <w:lang w:val="en-GB"/>
        </w:rPr>
        <w:t>Improve suicide data collection to include occupational factors.</w:t>
      </w:r>
      <w:r>
        <w:br/>
      </w:r>
    </w:p>
    <w:p w:rsidR="0255AEAB" w:rsidP="3716CBE2" w:rsidRDefault="0255AEAB" w14:paraId="7A9230EB" w14:textId="77621B2A">
      <w:pPr>
        <w:spacing w:before="240" w:beforeAutospacing="off" w:after="240" w:afterAutospacing="off"/>
        <w:rPr>
          <w:rFonts w:ascii="Franklin Gothic Book" w:hAnsi="Franklin Gothic Book" w:eastAsia="Franklin Gothic Book" w:cs="Franklin Gothic Book"/>
          <w:b w:val="0"/>
          <w:bCs w:val="0"/>
          <w:i w:val="0"/>
          <w:iCs w:val="0"/>
          <w:caps w:val="0"/>
          <w:smallCaps w:val="0"/>
          <w:noProof w:val="0"/>
          <w:color w:val="000000" w:themeColor="text1" w:themeTint="FF" w:themeShade="FF"/>
          <w:sz w:val="22"/>
          <w:szCs w:val="22"/>
          <w:lang w:val="en-AU"/>
        </w:rPr>
      </w:pPr>
      <w:r w:rsidRPr="3716CBE2" w:rsidR="56EE6A50">
        <w:rPr>
          <w:rFonts w:ascii="Franklin Gothic Book" w:hAnsi="Franklin Gothic Book" w:eastAsia="Franklin Gothic Book" w:cs="Franklin Gothic Book"/>
          <w:b w:val="0"/>
          <w:bCs w:val="0"/>
          <w:i w:val="0"/>
          <w:iCs w:val="0"/>
          <w:caps w:val="0"/>
          <w:smallCaps w:val="0"/>
          <w:strike w:val="0"/>
          <w:dstrike w:val="0"/>
          <w:noProof w:val="0"/>
          <w:color w:val="000000" w:themeColor="text1" w:themeTint="FF" w:themeShade="FF"/>
          <w:sz w:val="22"/>
          <w:szCs w:val="22"/>
          <w:u w:val="none"/>
          <w:lang w:val="en-GB"/>
        </w:rPr>
        <w:t>The AVA commends the Commission’s whole-of-community approach and would welcome opportunities to collaborate on implementing the Framework across high-risk professions.</w:t>
      </w:r>
    </w:p>
    <w:p w:rsidR="0255AEAB" w:rsidP="3716CBE2" w:rsidRDefault="0255AEAB" w14:paraId="4AB9FDAB" w14:textId="7B4507B2">
      <w:pPr>
        <w:spacing w:before="240" w:beforeAutospacing="off" w:after="240" w:afterAutospacing="off"/>
        <w:rPr>
          <w:rFonts w:ascii="Franklin Gothic Book" w:hAnsi="Franklin Gothic Book" w:eastAsia="Franklin Gothic Book" w:cs="Franklin Gothic Book"/>
          <w:b w:val="0"/>
          <w:bCs w:val="0"/>
          <w:i w:val="0"/>
          <w:iCs w:val="0"/>
          <w:caps w:val="0"/>
          <w:smallCaps w:val="0"/>
          <w:noProof w:val="0"/>
          <w:color w:val="000000" w:themeColor="text1" w:themeTint="FF" w:themeShade="FF"/>
          <w:sz w:val="22"/>
          <w:szCs w:val="22"/>
          <w:lang w:val="en-AU"/>
        </w:rPr>
      </w:pPr>
      <w:r w:rsidRPr="3716CBE2" w:rsidR="56EE6A50">
        <w:rPr>
          <w:rFonts w:ascii="Franklin Gothic Book" w:hAnsi="Franklin Gothic Book" w:eastAsia="Franklin Gothic Book" w:cs="Franklin Gothic Book"/>
          <w:b w:val="0"/>
          <w:bCs w:val="0"/>
          <w:i w:val="0"/>
          <w:iCs w:val="0"/>
          <w:caps w:val="0"/>
          <w:smallCaps w:val="0"/>
          <w:strike w:val="0"/>
          <w:dstrike w:val="0"/>
          <w:noProof w:val="0"/>
          <w:color w:val="000000" w:themeColor="text1" w:themeTint="FF" w:themeShade="FF"/>
          <w:sz w:val="22"/>
          <w:szCs w:val="22"/>
          <w:u w:val="none"/>
          <w:lang w:val="en-GB"/>
        </w:rPr>
        <w:t xml:space="preserve">Veterinarians play an essential role in protecting animal welfare, food safety and public health, yet the profession continues to experience </w:t>
      </w:r>
      <w:hyperlink r:id="Rbf3cc48ddab646e0">
        <w:r w:rsidRPr="3716CBE2" w:rsidR="56EE6A50">
          <w:rPr>
            <w:rStyle w:val="Hyperlink"/>
            <w:rFonts w:ascii="Franklin Gothic Book" w:hAnsi="Franklin Gothic Book" w:eastAsia="Franklin Gothic Book" w:cs="Franklin Gothic Book"/>
            <w:b w:val="0"/>
            <w:bCs w:val="0"/>
            <w:i w:val="0"/>
            <w:iCs w:val="0"/>
            <w:caps w:val="0"/>
            <w:smallCaps w:val="0"/>
            <w:strike w:val="0"/>
            <w:dstrike w:val="0"/>
            <w:noProof w:val="0"/>
            <w:sz w:val="22"/>
            <w:szCs w:val="22"/>
            <w:lang w:val="en-GB"/>
          </w:rPr>
          <w:t>one of the highest rates of psychological distress and suicide</w:t>
        </w:r>
      </w:hyperlink>
      <w:r w:rsidRPr="3716CBE2" w:rsidR="56EE6A50">
        <w:rPr>
          <w:rFonts w:ascii="Franklin Gothic Book" w:hAnsi="Franklin Gothic Book" w:eastAsia="Franklin Gothic Book" w:cs="Franklin Gothic Book"/>
          <w:b w:val="0"/>
          <w:bCs w:val="0"/>
          <w:i w:val="0"/>
          <w:iCs w:val="0"/>
          <w:caps w:val="0"/>
          <w:smallCaps w:val="0"/>
          <w:strike w:val="0"/>
          <w:dstrike w:val="0"/>
          <w:noProof w:val="0"/>
          <w:color w:val="000000" w:themeColor="text1" w:themeTint="FF" w:themeShade="FF"/>
          <w:sz w:val="22"/>
          <w:szCs w:val="22"/>
          <w:u w:val="none"/>
          <w:lang w:val="en-GB"/>
        </w:rPr>
        <w:t xml:space="preserve"> of any professional group in Australia.</w:t>
      </w:r>
    </w:p>
    <w:p w:rsidR="0255AEAB" w:rsidP="3716CBE2" w:rsidRDefault="0255AEAB" w14:paraId="40731FE7" w14:textId="650F4BB8">
      <w:pPr>
        <w:spacing w:before="240" w:beforeAutospacing="off" w:after="240" w:afterAutospacing="off"/>
        <w:rPr>
          <w:rFonts w:ascii="Franklin Gothic Book" w:hAnsi="Franklin Gothic Book" w:eastAsia="Franklin Gothic Book" w:cs="Franklin Gothic Book"/>
          <w:b w:val="0"/>
          <w:bCs w:val="0"/>
          <w:i w:val="0"/>
          <w:iCs w:val="0"/>
          <w:caps w:val="0"/>
          <w:smallCaps w:val="0"/>
          <w:noProof w:val="0"/>
          <w:color w:val="000000" w:themeColor="text1" w:themeTint="FF" w:themeShade="FF"/>
          <w:sz w:val="22"/>
          <w:szCs w:val="22"/>
          <w:lang w:val="en-AU"/>
        </w:rPr>
      </w:pPr>
      <w:r w:rsidRPr="3716CBE2" w:rsidR="56EE6A50">
        <w:rPr>
          <w:rFonts w:ascii="Franklin Gothic Book" w:hAnsi="Franklin Gothic Book" w:eastAsia="Franklin Gothic Book" w:cs="Franklin Gothic Book"/>
          <w:b w:val="0"/>
          <w:bCs w:val="0"/>
          <w:i w:val="0"/>
          <w:iCs w:val="0"/>
          <w:caps w:val="0"/>
          <w:smallCaps w:val="0"/>
          <w:strike w:val="0"/>
          <w:dstrike w:val="0"/>
          <w:noProof w:val="0"/>
          <w:color w:val="000000" w:themeColor="text1" w:themeTint="FF" w:themeShade="FF"/>
          <w:sz w:val="22"/>
          <w:szCs w:val="22"/>
          <w:u w:val="none"/>
          <w:lang w:val="en-GB"/>
        </w:rPr>
        <w:t xml:space="preserve">This elevated risk is the result of </w:t>
      </w:r>
      <w:r w:rsidRPr="3716CBE2" w:rsidR="56EE6A50">
        <w:rPr>
          <w:rFonts w:ascii="Franklin Gothic Book" w:hAnsi="Franklin Gothic Book" w:eastAsia="Franklin Gothic Book" w:cs="Franklin Gothic Book"/>
          <w:b w:val="0"/>
          <w:bCs w:val="0"/>
          <w:i w:val="1"/>
          <w:iCs w:val="1"/>
          <w:caps w:val="0"/>
          <w:smallCaps w:val="0"/>
          <w:strike w:val="0"/>
          <w:dstrike w:val="0"/>
          <w:noProof w:val="0"/>
          <w:color w:val="000000" w:themeColor="text1" w:themeTint="FF" w:themeShade="FF"/>
          <w:sz w:val="22"/>
          <w:szCs w:val="22"/>
          <w:u w:val="none"/>
          <w:lang w:val="en-GB"/>
        </w:rPr>
        <w:t>systemic and occupational pressures</w:t>
      </w:r>
      <w:r w:rsidRPr="3716CBE2" w:rsidR="56EE6A50">
        <w:rPr>
          <w:rFonts w:ascii="Franklin Gothic Book" w:hAnsi="Franklin Gothic Book" w:eastAsia="Franklin Gothic Book" w:cs="Franklin Gothic Book"/>
          <w:b w:val="0"/>
          <w:bCs w:val="0"/>
          <w:i w:val="0"/>
          <w:iCs w:val="0"/>
          <w:caps w:val="0"/>
          <w:smallCaps w:val="0"/>
          <w:strike w:val="0"/>
          <w:dstrike w:val="0"/>
          <w:noProof w:val="0"/>
          <w:color w:val="000000" w:themeColor="text1" w:themeTint="FF" w:themeShade="FF"/>
          <w:sz w:val="22"/>
          <w:szCs w:val="22"/>
          <w:u w:val="none"/>
          <w:lang w:val="en-GB"/>
        </w:rPr>
        <w:t xml:space="preserve"> - including high client expectations, long hours, financial strain, professional isolation, and limited access to mental health support, especially in rural and regional areas.</w:t>
      </w:r>
    </w:p>
    <w:p w:rsidR="0255AEAB" w:rsidP="3716CBE2" w:rsidRDefault="0255AEAB" w14:paraId="244B180C" w14:textId="2A0A4D29">
      <w:pPr>
        <w:spacing w:before="240" w:beforeAutospacing="off" w:after="240" w:afterAutospacing="off"/>
        <w:rPr>
          <w:rFonts w:ascii="Franklin Gothic Book" w:hAnsi="Franklin Gothic Book" w:eastAsia="Franklin Gothic Book" w:cs="Franklin Gothic Book"/>
          <w:b w:val="0"/>
          <w:bCs w:val="0"/>
          <w:i w:val="0"/>
          <w:iCs w:val="0"/>
          <w:caps w:val="0"/>
          <w:smallCaps w:val="0"/>
          <w:noProof w:val="0"/>
          <w:color w:val="000000" w:themeColor="text1" w:themeTint="FF" w:themeShade="FF"/>
          <w:sz w:val="22"/>
          <w:szCs w:val="22"/>
          <w:lang w:val="en-AU"/>
        </w:rPr>
      </w:pPr>
      <w:r w:rsidRPr="3716CBE2" w:rsidR="56EE6A50">
        <w:rPr>
          <w:rFonts w:ascii="Franklin Gothic Book" w:hAnsi="Franklin Gothic Book" w:eastAsia="Franklin Gothic Book" w:cs="Franklin Gothic Book"/>
          <w:b w:val="0"/>
          <w:bCs w:val="0"/>
          <w:i w:val="0"/>
          <w:iCs w:val="0"/>
          <w:caps w:val="0"/>
          <w:smallCaps w:val="0"/>
          <w:strike w:val="0"/>
          <w:dstrike w:val="0"/>
          <w:noProof w:val="0"/>
          <w:color w:val="000000" w:themeColor="text1" w:themeTint="FF" w:themeShade="FF"/>
          <w:sz w:val="22"/>
          <w:szCs w:val="22"/>
          <w:u w:val="none"/>
          <w:lang w:val="en-GB"/>
        </w:rPr>
        <w:t>The AVA commends the Commission for adopting a whole-of-community approach and for recognising that suicide prevention must address the environments in which people live and work. We strongly support the Framework’s emphasis on prevention, early intervention, support and postvention.</w:t>
      </w:r>
      <w:r>
        <w:br/>
      </w:r>
      <w:r>
        <w:br/>
      </w:r>
    </w:p>
    <w:p w:rsidR="0255AEAB" w:rsidP="3716CBE2" w:rsidRDefault="0255AEAB" w14:paraId="46EDA05F" w14:textId="34F4EB53">
      <w:pPr>
        <w:pStyle w:val="Heading2"/>
        <w:keepNext w:val="1"/>
        <w:keepLines w:val="1"/>
        <w:rPr>
          <w:rFonts w:ascii="Franklin Gothic Book" w:hAnsi="Franklin Gothic Book" w:eastAsia="Franklin Gothic Book" w:cs="Franklin Gothic Book"/>
          <w:b w:val="0"/>
          <w:bCs w:val="0"/>
          <w:i w:val="0"/>
          <w:iCs w:val="0"/>
          <w:caps w:val="0"/>
          <w:smallCaps w:val="0"/>
          <w:noProof w:val="0"/>
          <w:color w:val="000000" w:themeColor="text1" w:themeTint="FF" w:themeShade="FF"/>
          <w:sz w:val="26"/>
          <w:szCs w:val="26"/>
          <w:lang w:val="en-AU"/>
        </w:rPr>
      </w:pPr>
      <w:r w:rsidRPr="3716CBE2" w:rsidR="56EE6A50">
        <w:rPr>
          <w:rFonts w:ascii="Franklin Gothic Book" w:hAnsi="Franklin Gothic Book" w:eastAsia="Franklin Gothic Book" w:cs="Franklin Gothic Book"/>
          <w:noProof w:val="0"/>
          <w:lang w:val="en-GB"/>
        </w:rPr>
        <w:t>Recognising occupational suicide risk</w:t>
      </w:r>
    </w:p>
    <w:p w:rsidR="0255AEAB" w:rsidP="3716CBE2" w:rsidRDefault="0255AEAB" w14:paraId="16A8D289" w14:textId="23C8E296">
      <w:pPr>
        <w:spacing w:before="240" w:beforeAutospacing="off" w:after="240" w:afterAutospacing="off"/>
        <w:rPr>
          <w:rFonts w:ascii="Franklin Gothic Book" w:hAnsi="Franklin Gothic Book" w:eastAsia="Franklin Gothic Book" w:cs="Franklin Gothic Book"/>
          <w:b w:val="0"/>
          <w:bCs w:val="0"/>
          <w:i w:val="0"/>
          <w:iCs w:val="0"/>
          <w:caps w:val="0"/>
          <w:smallCaps w:val="0"/>
          <w:noProof w:val="0"/>
          <w:color w:val="000000" w:themeColor="text1" w:themeTint="FF" w:themeShade="FF"/>
          <w:sz w:val="22"/>
          <w:szCs w:val="22"/>
          <w:lang w:val="en-AU"/>
        </w:rPr>
      </w:pPr>
      <w:r w:rsidRPr="3716CBE2" w:rsidR="56EE6A50">
        <w:rPr>
          <w:rFonts w:ascii="Franklin Gothic Book" w:hAnsi="Franklin Gothic Book" w:eastAsia="Franklin Gothic Book" w:cs="Franklin Gothic Book"/>
          <w:b w:val="0"/>
          <w:bCs w:val="0"/>
          <w:i w:val="0"/>
          <w:iCs w:val="0"/>
          <w:caps w:val="0"/>
          <w:smallCaps w:val="0"/>
          <w:strike w:val="0"/>
          <w:dstrike w:val="0"/>
          <w:noProof w:val="0"/>
          <w:color w:val="000000" w:themeColor="text1" w:themeTint="FF" w:themeShade="FF"/>
          <w:sz w:val="22"/>
          <w:szCs w:val="22"/>
          <w:u w:val="none"/>
          <w:lang w:val="en-GB"/>
        </w:rPr>
        <w:t xml:space="preserve">The Framework identifies a range of social, cultural and individual factors that increase vulnerability to suicide. The AVA encourages the inclusion of </w:t>
      </w:r>
      <w:r w:rsidRPr="3716CBE2" w:rsidR="56EE6A50">
        <w:rPr>
          <w:rFonts w:ascii="Franklin Gothic Book" w:hAnsi="Franklin Gothic Book" w:eastAsia="Franklin Gothic Book" w:cs="Franklin Gothic Book"/>
          <w:b w:val="1"/>
          <w:bCs w:val="1"/>
          <w:i w:val="0"/>
          <w:iCs w:val="0"/>
          <w:caps w:val="0"/>
          <w:smallCaps w:val="0"/>
          <w:strike w:val="0"/>
          <w:dstrike w:val="0"/>
          <w:noProof w:val="0"/>
          <w:color w:val="000000" w:themeColor="text1" w:themeTint="FF" w:themeShade="FF"/>
          <w:sz w:val="22"/>
          <w:szCs w:val="22"/>
          <w:u w:val="none"/>
          <w:lang w:val="en-GB"/>
        </w:rPr>
        <w:t>occupational settings</w:t>
      </w:r>
      <w:r w:rsidRPr="3716CBE2" w:rsidR="56EE6A50">
        <w:rPr>
          <w:rFonts w:ascii="Franklin Gothic Book" w:hAnsi="Franklin Gothic Book" w:eastAsia="Franklin Gothic Book" w:cs="Franklin Gothic Book"/>
          <w:b w:val="0"/>
          <w:bCs w:val="0"/>
          <w:i w:val="0"/>
          <w:iCs w:val="0"/>
          <w:caps w:val="0"/>
          <w:smallCaps w:val="0"/>
          <w:strike w:val="0"/>
          <w:dstrike w:val="0"/>
          <w:noProof w:val="0"/>
          <w:color w:val="000000" w:themeColor="text1" w:themeTint="FF" w:themeShade="FF"/>
          <w:sz w:val="22"/>
          <w:szCs w:val="22"/>
          <w:u w:val="none"/>
          <w:lang w:val="en-GB"/>
        </w:rPr>
        <w:t xml:space="preserve"> as an additional determinant of risk.</w:t>
      </w:r>
    </w:p>
    <w:p w:rsidR="0255AEAB" w:rsidP="3716CBE2" w:rsidRDefault="0255AEAB" w14:paraId="2ACD9FD8" w14:textId="21B51776">
      <w:pPr>
        <w:spacing w:before="240" w:beforeAutospacing="off" w:after="240" w:afterAutospacing="off"/>
        <w:rPr>
          <w:rFonts w:ascii="Franklin Gothic Book" w:hAnsi="Franklin Gothic Book" w:eastAsia="Franklin Gothic Book" w:cs="Franklin Gothic Book"/>
          <w:b w:val="0"/>
          <w:bCs w:val="0"/>
          <w:i w:val="0"/>
          <w:iCs w:val="0"/>
          <w:caps w:val="0"/>
          <w:smallCaps w:val="0"/>
          <w:noProof w:val="0"/>
          <w:color w:val="000000" w:themeColor="text1" w:themeTint="FF" w:themeShade="FF"/>
          <w:sz w:val="22"/>
          <w:szCs w:val="22"/>
          <w:lang w:val="en-AU"/>
        </w:rPr>
      </w:pPr>
      <w:r w:rsidRPr="3716CBE2" w:rsidR="56EE6A50">
        <w:rPr>
          <w:rFonts w:ascii="Franklin Gothic Book" w:hAnsi="Franklin Gothic Book" w:eastAsia="Franklin Gothic Book" w:cs="Franklin Gothic Book"/>
          <w:b w:val="0"/>
          <w:bCs w:val="0"/>
          <w:i w:val="0"/>
          <w:iCs w:val="0"/>
          <w:caps w:val="0"/>
          <w:smallCaps w:val="0"/>
          <w:strike w:val="0"/>
          <w:dstrike w:val="0"/>
          <w:noProof w:val="0"/>
          <w:color w:val="000000" w:themeColor="text1" w:themeTint="FF" w:themeShade="FF"/>
          <w:sz w:val="22"/>
          <w:szCs w:val="22"/>
          <w:u w:val="none"/>
          <w:lang w:val="en-GB"/>
        </w:rPr>
        <w:t>Certain professions - including veterinary medicine, agriculture, emergency services and construction - experience distinct pressures that elevate suicide risk. Addressing these risks requires industry-specific understanding and tailored prevention strategies, delivered through trusted professional networks.</w:t>
      </w:r>
    </w:p>
    <w:p w:rsidR="0255AEAB" w:rsidP="3716CBE2" w:rsidRDefault="0255AEAB" w14:paraId="62D3F3E1" w14:textId="5DE1D763">
      <w:pPr>
        <w:spacing w:before="240" w:beforeAutospacing="off" w:after="240" w:afterAutospacing="off"/>
        <w:rPr>
          <w:rFonts w:ascii="Franklin Gothic Book" w:hAnsi="Franklin Gothic Book" w:eastAsia="Franklin Gothic Book" w:cs="Franklin Gothic Book"/>
          <w:b w:val="0"/>
          <w:bCs w:val="0"/>
          <w:i w:val="0"/>
          <w:iCs w:val="0"/>
          <w:caps w:val="0"/>
          <w:smallCaps w:val="0"/>
          <w:noProof w:val="0"/>
          <w:color w:val="000000" w:themeColor="text1" w:themeTint="FF" w:themeShade="FF"/>
          <w:sz w:val="22"/>
          <w:szCs w:val="22"/>
          <w:lang w:val="en-AU"/>
        </w:rPr>
      </w:pPr>
      <w:r w:rsidRPr="3716CBE2" w:rsidR="56EE6A50">
        <w:rPr>
          <w:rFonts w:ascii="Franklin Gothic Book" w:hAnsi="Franklin Gothic Book" w:eastAsia="Franklin Gothic Book" w:cs="Franklin Gothic Book"/>
          <w:b w:val="0"/>
          <w:bCs w:val="0"/>
          <w:i w:val="0"/>
          <w:iCs w:val="0"/>
          <w:caps w:val="0"/>
          <w:smallCaps w:val="0"/>
          <w:strike w:val="0"/>
          <w:dstrike w:val="0"/>
          <w:noProof w:val="0"/>
          <w:color w:val="000000" w:themeColor="text1" w:themeTint="FF" w:themeShade="FF"/>
          <w:sz w:val="22"/>
          <w:szCs w:val="22"/>
          <w:u w:val="none"/>
          <w:lang w:val="en-GB"/>
        </w:rPr>
        <w:t>Recognising occupational suicide risk will enable the Framework to:</w:t>
      </w:r>
    </w:p>
    <w:p w:rsidR="0255AEAB" w:rsidP="3716CBE2" w:rsidRDefault="0255AEAB" w14:paraId="71C9EA27" w14:textId="1A0562B5">
      <w:pPr>
        <w:pStyle w:val="ListParagraph"/>
        <w:numPr>
          <w:ilvl w:val="0"/>
          <w:numId w:val="15"/>
        </w:numPr>
        <w:spacing w:before="220" w:beforeAutospacing="off" w:after="220" w:afterAutospacing="off"/>
        <w:rPr>
          <w:rFonts w:ascii="Franklin Gothic Book" w:hAnsi="Franklin Gothic Book" w:eastAsia="Franklin Gothic Book" w:cs="Franklin Gothic Book"/>
          <w:b w:val="0"/>
          <w:bCs w:val="0"/>
          <w:i w:val="0"/>
          <w:iCs w:val="0"/>
          <w:caps w:val="0"/>
          <w:smallCaps w:val="0"/>
          <w:noProof w:val="0"/>
          <w:color w:val="000000" w:themeColor="text1" w:themeTint="FF" w:themeShade="FF"/>
          <w:sz w:val="22"/>
          <w:szCs w:val="22"/>
          <w:lang w:val="en-AU"/>
        </w:rPr>
      </w:pPr>
      <w:r w:rsidRPr="3716CBE2" w:rsidR="56EE6A50">
        <w:rPr>
          <w:rFonts w:ascii="Franklin Gothic Book" w:hAnsi="Franklin Gothic Book" w:eastAsia="Franklin Gothic Book" w:cs="Franklin Gothic Book"/>
          <w:b w:val="0"/>
          <w:bCs w:val="0"/>
          <w:i w:val="0"/>
          <w:iCs w:val="0"/>
          <w:caps w:val="0"/>
          <w:smallCaps w:val="0"/>
          <w:strike w:val="0"/>
          <w:dstrike w:val="0"/>
          <w:noProof w:val="0"/>
          <w:color w:val="000000" w:themeColor="text1" w:themeTint="FF" w:themeShade="FF"/>
          <w:sz w:val="22"/>
          <w:szCs w:val="22"/>
          <w:u w:val="none"/>
          <w:lang w:val="en-GB"/>
        </w:rPr>
        <w:t>Capture an often-overlooked contributor to psychological distress;</w:t>
      </w:r>
      <w:r>
        <w:br/>
      </w:r>
    </w:p>
    <w:p w:rsidR="0255AEAB" w:rsidP="3716CBE2" w:rsidRDefault="0255AEAB" w14:paraId="1195CE44" w14:textId="26484A68">
      <w:pPr>
        <w:pStyle w:val="ListParagraph"/>
        <w:numPr>
          <w:ilvl w:val="0"/>
          <w:numId w:val="15"/>
        </w:numPr>
        <w:spacing w:before="220" w:beforeAutospacing="off" w:after="220" w:afterAutospacing="off"/>
        <w:rPr>
          <w:rFonts w:ascii="Franklin Gothic Book" w:hAnsi="Franklin Gothic Book" w:eastAsia="Franklin Gothic Book" w:cs="Franklin Gothic Book"/>
          <w:b w:val="0"/>
          <w:bCs w:val="0"/>
          <w:i w:val="0"/>
          <w:iCs w:val="0"/>
          <w:caps w:val="0"/>
          <w:smallCaps w:val="0"/>
          <w:noProof w:val="0"/>
          <w:color w:val="000000" w:themeColor="text1" w:themeTint="FF" w:themeShade="FF"/>
          <w:sz w:val="22"/>
          <w:szCs w:val="22"/>
          <w:lang w:val="en-AU"/>
        </w:rPr>
      </w:pPr>
      <w:r w:rsidRPr="3716CBE2" w:rsidR="56EE6A50">
        <w:rPr>
          <w:rFonts w:ascii="Franklin Gothic Book" w:hAnsi="Franklin Gothic Book" w:eastAsia="Franklin Gothic Book" w:cs="Franklin Gothic Book"/>
          <w:b w:val="0"/>
          <w:bCs w:val="0"/>
          <w:i w:val="0"/>
          <w:iCs w:val="0"/>
          <w:caps w:val="0"/>
          <w:smallCaps w:val="0"/>
          <w:strike w:val="0"/>
          <w:dstrike w:val="0"/>
          <w:noProof w:val="0"/>
          <w:color w:val="000000" w:themeColor="text1" w:themeTint="FF" w:themeShade="FF"/>
          <w:sz w:val="22"/>
          <w:szCs w:val="22"/>
          <w:u w:val="none"/>
          <w:lang w:val="en-GB"/>
        </w:rPr>
        <w:t>Encourage early identification and support within workplaces; and</w:t>
      </w:r>
      <w:r>
        <w:br/>
      </w:r>
    </w:p>
    <w:p w:rsidR="0255AEAB" w:rsidP="3716CBE2" w:rsidRDefault="0255AEAB" w14:paraId="27249220" w14:textId="2144026D">
      <w:pPr>
        <w:pStyle w:val="ListParagraph"/>
        <w:numPr>
          <w:ilvl w:val="0"/>
          <w:numId w:val="15"/>
        </w:numPr>
        <w:spacing w:before="220" w:beforeAutospacing="off" w:after="220" w:afterAutospacing="off"/>
        <w:rPr>
          <w:rFonts w:ascii="Franklin Gothic Book" w:hAnsi="Franklin Gothic Book" w:eastAsia="Franklin Gothic Book" w:cs="Franklin Gothic Book"/>
          <w:b w:val="0"/>
          <w:bCs w:val="0"/>
          <w:i w:val="0"/>
          <w:iCs w:val="0"/>
          <w:caps w:val="0"/>
          <w:smallCaps w:val="0"/>
          <w:noProof w:val="0"/>
          <w:color w:val="000000" w:themeColor="text1" w:themeTint="FF" w:themeShade="FF"/>
          <w:sz w:val="22"/>
          <w:szCs w:val="22"/>
          <w:lang w:val="en-AU"/>
        </w:rPr>
      </w:pPr>
      <w:r w:rsidRPr="3716CBE2" w:rsidR="56EE6A50">
        <w:rPr>
          <w:rFonts w:ascii="Franklin Gothic Book" w:hAnsi="Franklin Gothic Book" w:eastAsia="Franklin Gothic Book" w:cs="Franklin Gothic Book"/>
          <w:b w:val="0"/>
          <w:bCs w:val="0"/>
          <w:i w:val="0"/>
          <w:iCs w:val="0"/>
          <w:caps w:val="0"/>
          <w:smallCaps w:val="0"/>
          <w:strike w:val="0"/>
          <w:dstrike w:val="0"/>
          <w:noProof w:val="0"/>
          <w:color w:val="000000" w:themeColor="text1" w:themeTint="FF" w:themeShade="FF"/>
          <w:sz w:val="22"/>
          <w:szCs w:val="22"/>
          <w:u w:val="none"/>
          <w:lang w:val="en-GB"/>
        </w:rPr>
        <w:t>Strengthen alignment between suicide prevention and workplace mental health policies.</w:t>
      </w:r>
    </w:p>
    <w:p w:rsidR="0255AEAB" w:rsidP="3716CBE2" w:rsidRDefault="0255AEAB" w14:paraId="1D5048CB" w14:textId="5272FB52">
      <w:pPr>
        <w:spacing w:before="240" w:beforeAutospacing="off" w:after="240" w:afterAutospacing="off"/>
        <w:rPr>
          <w:rFonts w:ascii="Franklin Gothic Book" w:hAnsi="Franklin Gothic Book" w:eastAsia="Franklin Gothic Book" w:cs="Franklin Gothic Book"/>
          <w:b w:val="0"/>
          <w:bCs w:val="0"/>
          <w:i w:val="0"/>
          <w:iCs w:val="0"/>
          <w:caps w:val="0"/>
          <w:smallCaps w:val="0"/>
          <w:noProof w:val="0"/>
          <w:color w:val="000000" w:themeColor="text1" w:themeTint="FF" w:themeShade="FF"/>
          <w:sz w:val="22"/>
          <w:szCs w:val="22"/>
          <w:lang w:val="en-AU"/>
        </w:rPr>
      </w:pPr>
      <w:r w:rsidRPr="3716CBE2" w:rsidR="56EE6A50">
        <w:rPr>
          <w:rFonts w:ascii="Franklin Gothic Book" w:hAnsi="Franklin Gothic Book" w:eastAsia="Franklin Gothic Book" w:cs="Franklin Gothic Book"/>
          <w:b w:val="1"/>
          <w:bCs w:val="1"/>
          <w:i w:val="0"/>
          <w:iCs w:val="0"/>
          <w:caps w:val="0"/>
          <w:smallCaps w:val="0"/>
          <w:strike w:val="0"/>
          <w:dstrike w:val="0"/>
          <w:noProof w:val="0"/>
          <w:color w:val="000000" w:themeColor="text1" w:themeTint="FF" w:themeShade="FF"/>
          <w:sz w:val="22"/>
          <w:szCs w:val="22"/>
          <w:u w:val="none"/>
          <w:lang w:val="en-GB"/>
        </w:rPr>
        <w:t>Recommendation:</w:t>
      </w:r>
    </w:p>
    <w:p w:rsidR="0255AEAB" w:rsidP="3716CBE2" w:rsidRDefault="0255AEAB" w14:paraId="12F65A5F" w14:textId="77447F10">
      <w:pPr>
        <w:spacing w:before="240" w:beforeAutospacing="off" w:after="240" w:afterAutospacing="off"/>
        <w:ind w:left="600" w:right="600"/>
        <w:rPr>
          <w:rFonts w:ascii="Franklin Gothic Book" w:hAnsi="Franklin Gothic Book" w:eastAsia="Franklin Gothic Book" w:cs="Franklin Gothic Book"/>
          <w:b w:val="0"/>
          <w:bCs w:val="0"/>
          <w:i w:val="0"/>
          <w:iCs w:val="0"/>
          <w:caps w:val="0"/>
          <w:smallCaps w:val="0"/>
          <w:noProof w:val="0"/>
          <w:color w:val="000000" w:themeColor="text1" w:themeTint="FF" w:themeShade="FF"/>
          <w:sz w:val="22"/>
          <w:szCs w:val="22"/>
          <w:lang w:val="en-AU"/>
        </w:rPr>
      </w:pPr>
      <w:r w:rsidRPr="3716CBE2" w:rsidR="56EE6A50">
        <w:rPr>
          <w:rFonts w:ascii="Franklin Gothic Book" w:hAnsi="Franklin Gothic Book" w:eastAsia="Franklin Gothic Book" w:cs="Franklin Gothic Book"/>
          <w:b w:val="0"/>
          <w:bCs w:val="0"/>
          <w:i w:val="0"/>
          <w:iCs w:val="0"/>
          <w:caps w:val="0"/>
          <w:smallCaps w:val="0"/>
          <w:strike w:val="0"/>
          <w:dstrike w:val="0"/>
          <w:noProof w:val="0"/>
          <w:color w:val="000000" w:themeColor="text1" w:themeTint="FF" w:themeShade="FF"/>
          <w:sz w:val="22"/>
          <w:szCs w:val="22"/>
          <w:u w:val="none"/>
          <w:lang w:val="en-GB"/>
        </w:rPr>
        <w:t>That the Framework explicitly acknowledge occupational and professional settings as priority environments for suicide prevention and early intervention.</w:t>
      </w:r>
      <w:r>
        <w:br/>
      </w:r>
      <w:r>
        <w:br/>
      </w:r>
    </w:p>
    <w:p w:rsidR="0255AEAB" w:rsidP="3716CBE2" w:rsidRDefault="0255AEAB" w14:paraId="6F7ACB45" w14:textId="0505CBF1">
      <w:pPr>
        <w:pStyle w:val="Heading2"/>
        <w:keepNext w:val="1"/>
        <w:keepLines w:val="1"/>
        <w:rPr>
          <w:rFonts w:ascii="Franklin Gothic Book" w:hAnsi="Franklin Gothic Book" w:eastAsia="Franklin Gothic Book" w:cs="Franklin Gothic Book"/>
          <w:b w:val="0"/>
          <w:bCs w:val="0"/>
          <w:i w:val="0"/>
          <w:iCs w:val="0"/>
          <w:caps w:val="0"/>
          <w:smallCaps w:val="0"/>
          <w:noProof w:val="0"/>
          <w:color w:val="000000" w:themeColor="text1" w:themeTint="FF" w:themeShade="FF"/>
          <w:sz w:val="26"/>
          <w:szCs w:val="26"/>
          <w:lang w:val="en-AU"/>
        </w:rPr>
      </w:pPr>
      <w:r w:rsidRPr="3716CBE2" w:rsidR="56EE6A50">
        <w:rPr>
          <w:rFonts w:ascii="Franklin Gothic Book" w:hAnsi="Franklin Gothic Book" w:eastAsia="Franklin Gothic Book" w:cs="Franklin Gothic Book"/>
          <w:noProof w:val="0"/>
          <w:lang w:val="en-GB"/>
        </w:rPr>
        <w:t>Partnership with professional associations</w:t>
      </w:r>
    </w:p>
    <w:p w:rsidR="0255AEAB" w:rsidP="3716CBE2" w:rsidRDefault="0255AEAB" w14:paraId="47E2D4C9" w14:textId="1246BE01">
      <w:pPr>
        <w:spacing w:before="240" w:beforeAutospacing="off" w:after="240" w:afterAutospacing="off"/>
        <w:rPr>
          <w:rFonts w:ascii="Franklin Gothic Book" w:hAnsi="Franklin Gothic Book" w:eastAsia="Franklin Gothic Book" w:cs="Franklin Gothic Book"/>
          <w:b w:val="0"/>
          <w:bCs w:val="0"/>
          <w:i w:val="0"/>
          <w:iCs w:val="0"/>
          <w:caps w:val="0"/>
          <w:smallCaps w:val="0"/>
          <w:noProof w:val="0"/>
          <w:color w:val="000000" w:themeColor="text1" w:themeTint="FF" w:themeShade="FF"/>
          <w:sz w:val="22"/>
          <w:szCs w:val="22"/>
          <w:lang w:val="en-AU"/>
        </w:rPr>
      </w:pPr>
      <w:r w:rsidRPr="3716CBE2" w:rsidR="56EE6A50">
        <w:rPr>
          <w:rFonts w:ascii="Franklin Gothic Book" w:hAnsi="Franklin Gothic Book" w:eastAsia="Franklin Gothic Book" w:cs="Franklin Gothic Book"/>
          <w:b w:val="0"/>
          <w:bCs w:val="0"/>
          <w:i w:val="0"/>
          <w:iCs w:val="0"/>
          <w:caps w:val="0"/>
          <w:smallCaps w:val="0"/>
          <w:strike w:val="0"/>
          <w:dstrike w:val="0"/>
          <w:noProof w:val="0"/>
          <w:color w:val="000000" w:themeColor="text1" w:themeTint="FF" w:themeShade="FF"/>
          <w:sz w:val="22"/>
          <w:szCs w:val="22"/>
          <w:u w:val="none"/>
          <w:lang w:val="en-GB"/>
        </w:rPr>
        <w:t>Professional associations are key partners in suicide prevention. They provide established networks for communication, continuing education, and professional culture change.</w:t>
      </w:r>
    </w:p>
    <w:p w:rsidR="0255AEAB" w:rsidP="3716CBE2" w:rsidRDefault="0255AEAB" w14:paraId="13031086" w14:textId="01742291">
      <w:pPr>
        <w:spacing w:before="240" w:beforeAutospacing="off" w:after="240" w:afterAutospacing="off"/>
        <w:rPr>
          <w:rFonts w:ascii="Franklin Gothic Book" w:hAnsi="Franklin Gothic Book" w:eastAsia="Franklin Gothic Book" w:cs="Franklin Gothic Book"/>
          <w:b w:val="0"/>
          <w:bCs w:val="0"/>
          <w:i w:val="0"/>
          <w:iCs w:val="0"/>
          <w:caps w:val="0"/>
          <w:smallCaps w:val="0"/>
          <w:noProof w:val="0"/>
          <w:color w:val="000000" w:themeColor="text1" w:themeTint="FF" w:themeShade="FF"/>
          <w:sz w:val="22"/>
          <w:szCs w:val="22"/>
          <w:lang w:val="en-AU"/>
        </w:rPr>
      </w:pPr>
      <w:r w:rsidRPr="3716CBE2" w:rsidR="56EE6A50">
        <w:rPr>
          <w:rFonts w:ascii="Franklin Gothic Book" w:hAnsi="Franklin Gothic Book" w:eastAsia="Franklin Gothic Book" w:cs="Franklin Gothic Book"/>
          <w:b w:val="0"/>
          <w:bCs w:val="0"/>
          <w:i w:val="0"/>
          <w:iCs w:val="0"/>
          <w:caps w:val="0"/>
          <w:smallCaps w:val="0"/>
          <w:strike w:val="0"/>
          <w:dstrike w:val="0"/>
          <w:noProof w:val="0"/>
          <w:color w:val="000000" w:themeColor="text1" w:themeTint="FF" w:themeShade="FF"/>
          <w:sz w:val="22"/>
          <w:szCs w:val="22"/>
          <w:u w:val="none"/>
          <w:lang w:val="en-GB"/>
        </w:rPr>
        <w:t xml:space="preserve">The AVA’s national wellbeing initiatives demonstrate the effectiveness of </w:t>
      </w:r>
      <w:r w:rsidRPr="3716CBE2" w:rsidR="56EE6A50">
        <w:rPr>
          <w:rFonts w:ascii="Franklin Gothic Book" w:hAnsi="Franklin Gothic Book" w:eastAsia="Franklin Gothic Book" w:cs="Franklin Gothic Book"/>
          <w:b w:val="0"/>
          <w:bCs w:val="0"/>
          <w:i w:val="1"/>
          <w:iCs w:val="1"/>
          <w:caps w:val="0"/>
          <w:smallCaps w:val="0"/>
          <w:strike w:val="0"/>
          <w:dstrike w:val="0"/>
          <w:noProof w:val="0"/>
          <w:color w:val="000000" w:themeColor="text1" w:themeTint="FF" w:themeShade="FF"/>
          <w:sz w:val="22"/>
          <w:szCs w:val="22"/>
          <w:u w:val="none"/>
          <w:lang w:val="en-GB"/>
        </w:rPr>
        <w:t>profession-led prevention</w:t>
      </w:r>
      <w:r w:rsidRPr="3716CBE2" w:rsidR="56EE6A50">
        <w:rPr>
          <w:rFonts w:ascii="Franklin Gothic Book" w:hAnsi="Franklin Gothic Book" w:eastAsia="Franklin Gothic Book" w:cs="Franklin Gothic Book"/>
          <w:b w:val="0"/>
          <w:bCs w:val="0"/>
          <w:i w:val="0"/>
          <w:iCs w:val="0"/>
          <w:caps w:val="0"/>
          <w:smallCaps w:val="0"/>
          <w:strike w:val="0"/>
          <w:dstrike w:val="0"/>
          <w:noProof w:val="0"/>
          <w:color w:val="000000" w:themeColor="text1" w:themeTint="FF" w:themeShade="FF"/>
          <w:sz w:val="22"/>
          <w:szCs w:val="22"/>
          <w:u w:val="none"/>
          <w:lang w:val="en-GB"/>
        </w:rPr>
        <w:t>. The THRIVE program supports veterinarians and veterinary staff to lead satisfying, prosperous and healthy careers through a mix of wellbeing education, leadership development and organisational culture tools. The Cultivating Safe Teams program assists employers to meet psychosocial hazard obligations and create mentally safe workplaces.</w:t>
      </w:r>
    </w:p>
    <w:p w:rsidR="0255AEAB" w:rsidP="3716CBE2" w:rsidRDefault="0255AEAB" w14:paraId="2E2FB5A9" w14:textId="2F342F7A">
      <w:pPr>
        <w:spacing w:before="240" w:beforeAutospacing="off" w:after="240" w:afterAutospacing="off"/>
        <w:rPr>
          <w:rFonts w:ascii="Franklin Gothic Book" w:hAnsi="Franklin Gothic Book" w:eastAsia="Franklin Gothic Book" w:cs="Franklin Gothic Book"/>
          <w:b w:val="0"/>
          <w:bCs w:val="0"/>
          <w:i w:val="0"/>
          <w:iCs w:val="0"/>
          <w:caps w:val="0"/>
          <w:smallCaps w:val="0"/>
          <w:noProof w:val="0"/>
          <w:color w:val="000000" w:themeColor="text1" w:themeTint="FF" w:themeShade="FF"/>
          <w:sz w:val="22"/>
          <w:szCs w:val="22"/>
          <w:lang w:val="en-AU"/>
        </w:rPr>
      </w:pPr>
      <w:r w:rsidRPr="3716CBE2" w:rsidR="56EE6A50">
        <w:rPr>
          <w:rFonts w:ascii="Franklin Gothic Book" w:hAnsi="Franklin Gothic Book" w:eastAsia="Franklin Gothic Book" w:cs="Franklin Gothic Book"/>
          <w:b w:val="0"/>
          <w:bCs w:val="0"/>
          <w:i w:val="0"/>
          <w:iCs w:val="0"/>
          <w:caps w:val="0"/>
          <w:smallCaps w:val="0"/>
          <w:strike w:val="0"/>
          <w:dstrike w:val="0"/>
          <w:noProof w:val="0"/>
          <w:color w:val="000000" w:themeColor="text1" w:themeTint="FF" w:themeShade="FF"/>
          <w:sz w:val="22"/>
          <w:szCs w:val="22"/>
          <w:u w:val="none"/>
          <w:lang w:val="en-GB"/>
        </w:rPr>
        <w:t>These programs are evidence-informed, embedded across the profession, and aligned with Safe Work Australia’s psychosocial hazard framework. Partnering with professional associations such as the AVA can help government extend the reach of prevention initiatives into workplaces that may not engage with traditional mental health services.</w:t>
      </w:r>
    </w:p>
    <w:p w:rsidR="0255AEAB" w:rsidP="3716CBE2" w:rsidRDefault="0255AEAB" w14:paraId="6A6B9598" w14:textId="653B64F1">
      <w:pPr>
        <w:spacing w:before="240" w:beforeAutospacing="off" w:after="240" w:afterAutospacing="off"/>
        <w:rPr>
          <w:rFonts w:ascii="Franklin Gothic Book" w:hAnsi="Franklin Gothic Book" w:eastAsia="Franklin Gothic Book" w:cs="Franklin Gothic Book"/>
          <w:b w:val="0"/>
          <w:bCs w:val="0"/>
          <w:i w:val="0"/>
          <w:iCs w:val="0"/>
          <w:caps w:val="0"/>
          <w:smallCaps w:val="0"/>
          <w:noProof w:val="0"/>
          <w:color w:val="000000" w:themeColor="text1" w:themeTint="FF" w:themeShade="FF"/>
          <w:sz w:val="22"/>
          <w:szCs w:val="22"/>
          <w:lang w:val="en-AU"/>
        </w:rPr>
      </w:pPr>
      <w:r w:rsidRPr="3716CBE2" w:rsidR="56EE6A50">
        <w:rPr>
          <w:rFonts w:ascii="Franklin Gothic Book" w:hAnsi="Franklin Gothic Book" w:eastAsia="Franklin Gothic Book" w:cs="Franklin Gothic Book"/>
          <w:b w:val="1"/>
          <w:bCs w:val="1"/>
          <w:i w:val="0"/>
          <w:iCs w:val="0"/>
          <w:caps w:val="0"/>
          <w:smallCaps w:val="0"/>
          <w:strike w:val="0"/>
          <w:dstrike w:val="0"/>
          <w:noProof w:val="0"/>
          <w:color w:val="000000" w:themeColor="text1" w:themeTint="FF" w:themeShade="FF"/>
          <w:sz w:val="22"/>
          <w:szCs w:val="22"/>
          <w:u w:val="none"/>
          <w:lang w:val="en-GB"/>
        </w:rPr>
        <w:t>Recommendation:</w:t>
      </w:r>
    </w:p>
    <w:p w:rsidR="0255AEAB" w:rsidP="3716CBE2" w:rsidRDefault="0255AEAB" w14:paraId="4F5BD7FF" w14:textId="11C5A1D3">
      <w:pPr>
        <w:spacing w:before="240" w:beforeAutospacing="off" w:after="240" w:afterAutospacing="off"/>
        <w:ind w:left="600" w:right="600"/>
        <w:rPr>
          <w:rFonts w:ascii="Franklin Gothic Book" w:hAnsi="Franklin Gothic Book" w:eastAsia="Franklin Gothic Book" w:cs="Franklin Gothic Book"/>
          <w:b w:val="0"/>
          <w:bCs w:val="0"/>
          <w:i w:val="0"/>
          <w:iCs w:val="0"/>
          <w:caps w:val="0"/>
          <w:smallCaps w:val="0"/>
          <w:noProof w:val="0"/>
          <w:color w:val="000000" w:themeColor="text1" w:themeTint="FF" w:themeShade="FF"/>
          <w:sz w:val="22"/>
          <w:szCs w:val="22"/>
          <w:lang w:val="en-AU"/>
        </w:rPr>
      </w:pPr>
      <w:r w:rsidRPr="3716CBE2" w:rsidR="56EE6A50">
        <w:rPr>
          <w:rFonts w:ascii="Franklin Gothic Book" w:hAnsi="Franklin Gothic Book" w:eastAsia="Franklin Gothic Book" w:cs="Franklin Gothic Book"/>
          <w:b w:val="0"/>
          <w:bCs w:val="0"/>
          <w:i w:val="0"/>
          <w:iCs w:val="0"/>
          <w:caps w:val="0"/>
          <w:smallCaps w:val="0"/>
          <w:strike w:val="0"/>
          <w:dstrike w:val="0"/>
          <w:noProof w:val="0"/>
          <w:color w:val="000000" w:themeColor="text1" w:themeTint="FF" w:themeShade="FF"/>
          <w:sz w:val="22"/>
          <w:szCs w:val="22"/>
          <w:u w:val="none"/>
          <w:lang w:val="en-GB"/>
        </w:rPr>
        <w:t>That the Mental Health Commission engage with professional associations, including the AVA, in the design and implementation of workplace-based suicide prevention programs.</w:t>
      </w:r>
      <w:r>
        <w:br/>
      </w:r>
      <w:r>
        <w:br/>
      </w:r>
    </w:p>
    <w:p w:rsidR="0255AEAB" w:rsidP="3716CBE2" w:rsidRDefault="0255AEAB" w14:paraId="069BFB3E" w14:textId="52B8012C">
      <w:pPr>
        <w:pStyle w:val="Heading2"/>
        <w:keepNext w:val="1"/>
        <w:keepLines w:val="1"/>
        <w:rPr>
          <w:rFonts w:ascii="Franklin Gothic Book" w:hAnsi="Franklin Gothic Book" w:eastAsia="Franklin Gothic Book" w:cs="Franklin Gothic Book"/>
          <w:b w:val="0"/>
          <w:bCs w:val="0"/>
          <w:i w:val="0"/>
          <w:iCs w:val="0"/>
          <w:caps w:val="0"/>
          <w:smallCaps w:val="0"/>
          <w:noProof w:val="0"/>
          <w:color w:val="000000" w:themeColor="text1" w:themeTint="FF" w:themeShade="FF"/>
          <w:sz w:val="26"/>
          <w:szCs w:val="26"/>
          <w:lang w:val="en-AU"/>
        </w:rPr>
      </w:pPr>
      <w:r w:rsidRPr="3716CBE2" w:rsidR="56EE6A50">
        <w:rPr>
          <w:rFonts w:ascii="Franklin Gothic Book" w:hAnsi="Franklin Gothic Book" w:eastAsia="Franklin Gothic Book" w:cs="Franklin Gothic Book"/>
          <w:noProof w:val="0"/>
          <w:lang w:val="en-GB"/>
        </w:rPr>
        <w:t>Supporting and scaling existing workforce wellbeing programs</w:t>
      </w:r>
    </w:p>
    <w:p w:rsidR="0255AEAB" w:rsidP="3716CBE2" w:rsidRDefault="0255AEAB" w14:paraId="2AFE9A01" w14:textId="2B4F93D8">
      <w:pPr>
        <w:spacing w:before="240" w:beforeAutospacing="off" w:after="240" w:afterAutospacing="off"/>
        <w:rPr>
          <w:rFonts w:ascii="Franklin Gothic Book" w:hAnsi="Franklin Gothic Book" w:eastAsia="Franklin Gothic Book" w:cs="Franklin Gothic Book"/>
          <w:b w:val="0"/>
          <w:bCs w:val="0"/>
          <w:i w:val="0"/>
          <w:iCs w:val="0"/>
          <w:caps w:val="0"/>
          <w:smallCaps w:val="0"/>
          <w:noProof w:val="0"/>
          <w:color w:val="000000" w:themeColor="text1" w:themeTint="FF" w:themeShade="FF"/>
          <w:sz w:val="22"/>
          <w:szCs w:val="22"/>
          <w:lang w:val="en-AU"/>
        </w:rPr>
      </w:pPr>
      <w:r w:rsidRPr="3716CBE2" w:rsidR="56EE6A50">
        <w:rPr>
          <w:rFonts w:ascii="Franklin Gothic Book" w:hAnsi="Franklin Gothic Book" w:eastAsia="Franklin Gothic Book" w:cs="Franklin Gothic Book"/>
          <w:b w:val="0"/>
          <w:bCs w:val="0"/>
          <w:i w:val="0"/>
          <w:iCs w:val="0"/>
          <w:caps w:val="0"/>
          <w:smallCaps w:val="0"/>
          <w:strike w:val="0"/>
          <w:dstrike w:val="0"/>
          <w:noProof w:val="0"/>
          <w:color w:val="000000" w:themeColor="text1" w:themeTint="FF" w:themeShade="FF"/>
          <w:sz w:val="22"/>
          <w:szCs w:val="22"/>
          <w:u w:val="none"/>
          <w:lang w:val="en-GB"/>
        </w:rPr>
        <w:t>Rather than duplicating effort, the Framework can amplify existing workforce wellbeing programs that are already producing tangible outcomes.</w:t>
      </w:r>
    </w:p>
    <w:p w:rsidR="0255AEAB" w:rsidP="3716CBE2" w:rsidRDefault="0255AEAB" w14:paraId="616F2345" w14:textId="333D7E4A">
      <w:pPr>
        <w:spacing w:before="240" w:beforeAutospacing="off" w:after="240" w:afterAutospacing="off"/>
        <w:rPr>
          <w:rFonts w:ascii="Franklin Gothic Book" w:hAnsi="Franklin Gothic Book" w:eastAsia="Franklin Gothic Book" w:cs="Franklin Gothic Book"/>
          <w:b w:val="0"/>
          <w:bCs w:val="0"/>
          <w:i w:val="0"/>
          <w:iCs w:val="0"/>
          <w:caps w:val="0"/>
          <w:smallCaps w:val="0"/>
          <w:noProof w:val="0"/>
          <w:color w:val="000000" w:themeColor="text1" w:themeTint="FF" w:themeShade="FF"/>
          <w:sz w:val="22"/>
          <w:szCs w:val="22"/>
          <w:lang w:val="en-AU"/>
        </w:rPr>
      </w:pPr>
      <w:r w:rsidRPr="3716CBE2" w:rsidR="56EE6A50">
        <w:rPr>
          <w:rFonts w:ascii="Franklin Gothic Book" w:hAnsi="Franklin Gothic Book" w:eastAsia="Franklin Gothic Book" w:cs="Franklin Gothic Book"/>
          <w:b w:val="0"/>
          <w:bCs w:val="0"/>
          <w:i w:val="0"/>
          <w:iCs w:val="0"/>
          <w:caps w:val="0"/>
          <w:smallCaps w:val="0"/>
          <w:strike w:val="0"/>
          <w:dstrike w:val="0"/>
          <w:noProof w:val="0"/>
          <w:color w:val="000000" w:themeColor="text1" w:themeTint="FF" w:themeShade="FF"/>
          <w:sz w:val="22"/>
          <w:szCs w:val="22"/>
          <w:u w:val="none"/>
          <w:lang w:val="en-GB"/>
        </w:rPr>
        <w:t>By supporting and partnering with programs like THRIVE and Cultivating Safe Teams, the Commission could:</w:t>
      </w:r>
    </w:p>
    <w:p w:rsidR="0255AEAB" w:rsidP="3716CBE2" w:rsidRDefault="0255AEAB" w14:paraId="4CDA2784" w14:textId="700F7603">
      <w:pPr>
        <w:pStyle w:val="ListParagraph"/>
        <w:numPr>
          <w:ilvl w:val="0"/>
          <w:numId w:val="16"/>
        </w:numPr>
        <w:spacing w:before="220" w:beforeAutospacing="off" w:after="220" w:afterAutospacing="off"/>
        <w:rPr>
          <w:rFonts w:ascii="Franklin Gothic Book" w:hAnsi="Franklin Gothic Book" w:eastAsia="Franklin Gothic Book" w:cs="Franklin Gothic Book"/>
          <w:b w:val="0"/>
          <w:bCs w:val="0"/>
          <w:i w:val="0"/>
          <w:iCs w:val="0"/>
          <w:caps w:val="0"/>
          <w:smallCaps w:val="0"/>
          <w:noProof w:val="0"/>
          <w:color w:val="000000" w:themeColor="text1" w:themeTint="FF" w:themeShade="FF"/>
          <w:sz w:val="22"/>
          <w:szCs w:val="22"/>
          <w:lang w:val="en-AU"/>
        </w:rPr>
      </w:pPr>
      <w:r w:rsidRPr="3716CBE2" w:rsidR="56EE6A50">
        <w:rPr>
          <w:rFonts w:ascii="Franklin Gothic Book" w:hAnsi="Franklin Gothic Book" w:eastAsia="Franklin Gothic Book" w:cs="Franklin Gothic Book"/>
          <w:b w:val="0"/>
          <w:bCs w:val="0"/>
          <w:i w:val="0"/>
          <w:iCs w:val="0"/>
          <w:caps w:val="0"/>
          <w:smallCaps w:val="0"/>
          <w:strike w:val="0"/>
          <w:dstrike w:val="0"/>
          <w:noProof w:val="0"/>
          <w:color w:val="000000" w:themeColor="text1" w:themeTint="FF" w:themeShade="FF"/>
          <w:sz w:val="22"/>
          <w:szCs w:val="22"/>
          <w:u w:val="none"/>
          <w:lang w:val="en-GB"/>
        </w:rPr>
        <w:t>Leverage existing sector networks to disseminate suicide-prevention training and resources;</w:t>
      </w:r>
      <w:r>
        <w:br/>
      </w:r>
    </w:p>
    <w:p w:rsidR="0255AEAB" w:rsidP="3716CBE2" w:rsidRDefault="0255AEAB" w14:paraId="001592ED" w14:textId="4C0D13FD">
      <w:pPr>
        <w:pStyle w:val="ListParagraph"/>
        <w:numPr>
          <w:ilvl w:val="0"/>
          <w:numId w:val="16"/>
        </w:numPr>
        <w:spacing w:before="220" w:beforeAutospacing="off" w:after="220" w:afterAutospacing="off"/>
        <w:rPr>
          <w:rFonts w:ascii="Franklin Gothic Book" w:hAnsi="Franklin Gothic Book" w:eastAsia="Franklin Gothic Book" w:cs="Franklin Gothic Book"/>
          <w:b w:val="0"/>
          <w:bCs w:val="0"/>
          <w:i w:val="0"/>
          <w:iCs w:val="0"/>
          <w:caps w:val="0"/>
          <w:smallCaps w:val="0"/>
          <w:noProof w:val="0"/>
          <w:color w:val="000000" w:themeColor="text1" w:themeTint="FF" w:themeShade="FF"/>
          <w:sz w:val="22"/>
          <w:szCs w:val="22"/>
          <w:lang w:val="en-AU"/>
        </w:rPr>
      </w:pPr>
      <w:r w:rsidRPr="3716CBE2" w:rsidR="56EE6A50">
        <w:rPr>
          <w:rFonts w:ascii="Franklin Gothic Book" w:hAnsi="Franklin Gothic Book" w:eastAsia="Franklin Gothic Book" w:cs="Franklin Gothic Book"/>
          <w:b w:val="0"/>
          <w:bCs w:val="0"/>
          <w:i w:val="0"/>
          <w:iCs w:val="0"/>
          <w:caps w:val="0"/>
          <w:smallCaps w:val="0"/>
          <w:strike w:val="0"/>
          <w:dstrike w:val="0"/>
          <w:noProof w:val="0"/>
          <w:color w:val="000000" w:themeColor="text1" w:themeTint="FF" w:themeShade="FF"/>
          <w:sz w:val="22"/>
          <w:szCs w:val="22"/>
          <w:u w:val="none"/>
          <w:lang w:val="en-GB"/>
        </w:rPr>
        <w:t>Enhance the sustainability of evidence-based occupational wellbeing initiatives; and</w:t>
      </w:r>
      <w:r>
        <w:br/>
      </w:r>
    </w:p>
    <w:p w:rsidR="0255AEAB" w:rsidP="3716CBE2" w:rsidRDefault="0255AEAB" w14:paraId="3777663C" w14:textId="205C8366">
      <w:pPr>
        <w:pStyle w:val="ListParagraph"/>
        <w:numPr>
          <w:ilvl w:val="0"/>
          <w:numId w:val="16"/>
        </w:numPr>
        <w:spacing w:before="220" w:beforeAutospacing="off" w:after="220" w:afterAutospacing="off"/>
        <w:rPr>
          <w:rFonts w:ascii="Franklin Gothic Book" w:hAnsi="Franklin Gothic Book" w:eastAsia="Franklin Gothic Book" w:cs="Franklin Gothic Book"/>
          <w:b w:val="0"/>
          <w:bCs w:val="0"/>
          <w:i w:val="0"/>
          <w:iCs w:val="0"/>
          <w:caps w:val="0"/>
          <w:smallCaps w:val="0"/>
          <w:noProof w:val="0"/>
          <w:color w:val="000000" w:themeColor="text1" w:themeTint="FF" w:themeShade="FF"/>
          <w:sz w:val="22"/>
          <w:szCs w:val="22"/>
          <w:lang w:val="en-AU"/>
        </w:rPr>
      </w:pPr>
      <w:r w:rsidRPr="3716CBE2" w:rsidR="56EE6A50">
        <w:rPr>
          <w:rFonts w:ascii="Franklin Gothic Book" w:hAnsi="Franklin Gothic Book" w:eastAsia="Franklin Gothic Book" w:cs="Franklin Gothic Book"/>
          <w:b w:val="0"/>
          <w:bCs w:val="0"/>
          <w:i w:val="0"/>
          <w:iCs w:val="0"/>
          <w:caps w:val="0"/>
          <w:smallCaps w:val="0"/>
          <w:strike w:val="0"/>
          <w:dstrike w:val="0"/>
          <w:noProof w:val="0"/>
          <w:color w:val="000000" w:themeColor="text1" w:themeTint="FF" w:themeShade="FF"/>
          <w:sz w:val="22"/>
          <w:szCs w:val="22"/>
          <w:u w:val="none"/>
          <w:lang w:val="en-GB"/>
        </w:rPr>
        <w:t>Pilot collaborative models that could be adapted for other high-risk professions.</w:t>
      </w:r>
      <w:r>
        <w:br/>
      </w:r>
    </w:p>
    <w:p w:rsidR="0255AEAB" w:rsidP="3716CBE2" w:rsidRDefault="0255AEAB" w14:paraId="56B89EF6" w14:textId="35B72285">
      <w:pPr>
        <w:spacing w:before="240" w:beforeAutospacing="off" w:after="240" w:afterAutospacing="off"/>
        <w:rPr>
          <w:rFonts w:ascii="Franklin Gothic Book" w:hAnsi="Franklin Gothic Book" w:eastAsia="Franklin Gothic Book" w:cs="Franklin Gothic Book"/>
          <w:b w:val="0"/>
          <w:bCs w:val="0"/>
          <w:i w:val="0"/>
          <w:iCs w:val="0"/>
          <w:caps w:val="0"/>
          <w:smallCaps w:val="0"/>
          <w:noProof w:val="0"/>
          <w:color w:val="000000" w:themeColor="text1" w:themeTint="FF" w:themeShade="FF"/>
          <w:sz w:val="22"/>
          <w:szCs w:val="22"/>
          <w:lang w:val="en-AU"/>
        </w:rPr>
      </w:pPr>
      <w:r w:rsidRPr="3716CBE2" w:rsidR="56EE6A50">
        <w:rPr>
          <w:rFonts w:ascii="Franklin Gothic Book" w:hAnsi="Franklin Gothic Book" w:eastAsia="Franklin Gothic Book" w:cs="Franklin Gothic Book"/>
          <w:b w:val="0"/>
          <w:bCs w:val="0"/>
          <w:i w:val="0"/>
          <w:iCs w:val="0"/>
          <w:caps w:val="0"/>
          <w:smallCaps w:val="0"/>
          <w:strike w:val="0"/>
          <w:dstrike w:val="0"/>
          <w:noProof w:val="0"/>
          <w:color w:val="000000" w:themeColor="text1" w:themeTint="FF" w:themeShade="FF"/>
          <w:sz w:val="22"/>
          <w:szCs w:val="22"/>
          <w:u w:val="none"/>
          <w:lang w:val="en-GB"/>
        </w:rPr>
        <w:t xml:space="preserve">This approach aligns with the Framework’s guiding principle of </w:t>
      </w:r>
      <w:r w:rsidRPr="3716CBE2" w:rsidR="56EE6A50">
        <w:rPr>
          <w:rFonts w:ascii="Franklin Gothic Book" w:hAnsi="Franklin Gothic Book" w:eastAsia="Franklin Gothic Book" w:cs="Franklin Gothic Book"/>
          <w:b w:val="0"/>
          <w:bCs w:val="0"/>
          <w:i w:val="1"/>
          <w:iCs w:val="1"/>
          <w:caps w:val="0"/>
          <w:smallCaps w:val="0"/>
          <w:strike w:val="0"/>
          <w:dstrike w:val="0"/>
          <w:noProof w:val="0"/>
          <w:color w:val="000000" w:themeColor="text1" w:themeTint="FF" w:themeShade="FF"/>
          <w:sz w:val="22"/>
          <w:szCs w:val="22"/>
          <w:u w:val="none"/>
          <w:lang w:val="en-GB"/>
        </w:rPr>
        <w:t>collaboration and coordination</w:t>
      </w:r>
      <w:r w:rsidRPr="3716CBE2" w:rsidR="56EE6A50">
        <w:rPr>
          <w:rFonts w:ascii="Franklin Gothic Book" w:hAnsi="Franklin Gothic Book" w:eastAsia="Franklin Gothic Book" w:cs="Franklin Gothic Book"/>
          <w:b w:val="0"/>
          <w:bCs w:val="0"/>
          <w:i w:val="0"/>
          <w:iCs w:val="0"/>
          <w:caps w:val="0"/>
          <w:smallCaps w:val="0"/>
          <w:strike w:val="0"/>
          <w:dstrike w:val="0"/>
          <w:noProof w:val="0"/>
          <w:color w:val="000000" w:themeColor="text1" w:themeTint="FF" w:themeShade="FF"/>
          <w:sz w:val="22"/>
          <w:szCs w:val="22"/>
          <w:u w:val="none"/>
          <w:lang w:val="en-GB"/>
        </w:rPr>
        <w:t xml:space="preserve"> and provides a cost-effective way to embed prevention at scale.</w:t>
      </w:r>
    </w:p>
    <w:p w:rsidR="0255AEAB" w:rsidP="3716CBE2" w:rsidRDefault="0255AEAB" w14:paraId="5A56E8BA" w14:textId="6BDC1086">
      <w:pPr>
        <w:spacing w:before="240" w:beforeAutospacing="off" w:after="240" w:afterAutospacing="off"/>
        <w:rPr>
          <w:rFonts w:ascii="Franklin Gothic Book" w:hAnsi="Franklin Gothic Book" w:eastAsia="Franklin Gothic Book" w:cs="Franklin Gothic Book"/>
          <w:b w:val="0"/>
          <w:bCs w:val="0"/>
          <w:i w:val="0"/>
          <w:iCs w:val="0"/>
          <w:caps w:val="0"/>
          <w:smallCaps w:val="0"/>
          <w:noProof w:val="0"/>
          <w:color w:val="000000" w:themeColor="text1" w:themeTint="FF" w:themeShade="FF"/>
          <w:sz w:val="22"/>
          <w:szCs w:val="22"/>
          <w:lang w:val="en-AU"/>
        </w:rPr>
      </w:pPr>
      <w:r w:rsidRPr="3716CBE2" w:rsidR="56EE6A50">
        <w:rPr>
          <w:rFonts w:ascii="Franklin Gothic Book" w:hAnsi="Franklin Gothic Book" w:eastAsia="Franklin Gothic Book" w:cs="Franklin Gothic Book"/>
          <w:b w:val="1"/>
          <w:bCs w:val="1"/>
          <w:i w:val="0"/>
          <w:iCs w:val="0"/>
          <w:caps w:val="0"/>
          <w:smallCaps w:val="0"/>
          <w:strike w:val="0"/>
          <w:dstrike w:val="0"/>
          <w:noProof w:val="0"/>
          <w:color w:val="000000" w:themeColor="text1" w:themeTint="FF" w:themeShade="FF"/>
          <w:sz w:val="22"/>
          <w:szCs w:val="22"/>
          <w:u w:val="none"/>
          <w:lang w:val="en-GB"/>
        </w:rPr>
        <w:t>Recommendation:</w:t>
      </w:r>
    </w:p>
    <w:p w:rsidR="0255AEAB" w:rsidP="3716CBE2" w:rsidRDefault="0255AEAB" w14:paraId="3B101830" w14:textId="76EFC3CF">
      <w:pPr>
        <w:spacing w:before="240" w:beforeAutospacing="off" w:after="240" w:afterAutospacing="off"/>
        <w:ind w:left="600" w:right="600"/>
        <w:rPr>
          <w:rFonts w:ascii="Franklin Gothic Book" w:hAnsi="Franklin Gothic Book" w:eastAsia="Franklin Gothic Book" w:cs="Franklin Gothic Book"/>
          <w:b w:val="0"/>
          <w:bCs w:val="0"/>
          <w:i w:val="0"/>
          <w:iCs w:val="0"/>
          <w:caps w:val="0"/>
          <w:smallCaps w:val="0"/>
          <w:noProof w:val="0"/>
          <w:color w:val="000000" w:themeColor="text1" w:themeTint="FF" w:themeShade="FF"/>
          <w:sz w:val="22"/>
          <w:szCs w:val="22"/>
          <w:lang w:val="en-AU"/>
        </w:rPr>
      </w:pPr>
      <w:r w:rsidRPr="3716CBE2" w:rsidR="56EE6A50">
        <w:rPr>
          <w:rFonts w:ascii="Franklin Gothic Book" w:hAnsi="Franklin Gothic Book" w:eastAsia="Franklin Gothic Book" w:cs="Franklin Gothic Book"/>
          <w:b w:val="0"/>
          <w:bCs w:val="0"/>
          <w:i w:val="0"/>
          <w:iCs w:val="0"/>
          <w:caps w:val="0"/>
          <w:smallCaps w:val="0"/>
          <w:strike w:val="0"/>
          <w:dstrike w:val="0"/>
          <w:noProof w:val="0"/>
          <w:color w:val="000000" w:themeColor="text1" w:themeTint="FF" w:themeShade="FF"/>
          <w:sz w:val="22"/>
          <w:szCs w:val="22"/>
          <w:u w:val="none"/>
          <w:lang w:val="en-GB"/>
        </w:rPr>
        <w:t xml:space="preserve">That the Commission explore partnership or funding opportunities with existing workforce wellbeing programs such as the AVA’s </w:t>
      </w:r>
      <w:r w:rsidRPr="3716CBE2" w:rsidR="56EE6A50">
        <w:rPr>
          <w:rFonts w:ascii="Franklin Gothic Book" w:hAnsi="Franklin Gothic Book" w:eastAsia="Franklin Gothic Book" w:cs="Franklin Gothic Book"/>
          <w:b w:val="0"/>
          <w:bCs w:val="0"/>
          <w:i w:val="1"/>
          <w:iCs w:val="1"/>
          <w:caps w:val="0"/>
          <w:smallCaps w:val="0"/>
          <w:strike w:val="0"/>
          <w:dstrike w:val="0"/>
          <w:noProof w:val="0"/>
          <w:color w:val="000000" w:themeColor="text1" w:themeTint="FF" w:themeShade="FF"/>
          <w:sz w:val="22"/>
          <w:szCs w:val="22"/>
          <w:u w:val="none"/>
          <w:lang w:val="en-GB"/>
        </w:rPr>
        <w:t>THRIVE</w:t>
      </w:r>
      <w:r w:rsidRPr="3716CBE2" w:rsidR="56EE6A50">
        <w:rPr>
          <w:rFonts w:ascii="Franklin Gothic Book" w:hAnsi="Franklin Gothic Book" w:eastAsia="Franklin Gothic Book" w:cs="Franklin Gothic Book"/>
          <w:b w:val="0"/>
          <w:bCs w:val="0"/>
          <w:i w:val="0"/>
          <w:iCs w:val="0"/>
          <w:caps w:val="0"/>
          <w:smallCaps w:val="0"/>
          <w:strike w:val="0"/>
          <w:dstrike w:val="0"/>
          <w:noProof w:val="0"/>
          <w:color w:val="000000" w:themeColor="text1" w:themeTint="FF" w:themeShade="FF"/>
          <w:sz w:val="22"/>
          <w:szCs w:val="22"/>
          <w:u w:val="none"/>
          <w:lang w:val="en-GB"/>
        </w:rPr>
        <w:t xml:space="preserve"> and </w:t>
      </w:r>
      <w:r w:rsidRPr="3716CBE2" w:rsidR="56EE6A50">
        <w:rPr>
          <w:rFonts w:ascii="Franklin Gothic Book" w:hAnsi="Franklin Gothic Book" w:eastAsia="Franklin Gothic Book" w:cs="Franklin Gothic Book"/>
          <w:b w:val="0"/>
          <w:bCs w:val="0"/>
          <w:i w:val="1"/>
          <w:iCs w:val="1"/>
          <w:caps w:val="0"/>
          <w:smallCaps w:val="0"/>
          <w:strike w:val="0"/>
          <w:dstrike w:val="0"/>
          <w:noProof w:val="0"/>
          <w:color w:val="000000" w:themeColor="text1" w:themeTint="FF" w:themeShade="FF"/>
          <w:sz w:val="22"/>
          <w:szCs w:val="22"/>
          <w:u w:val="none"/>
          <w:lang w:val="en-GB"/>
        </w:rPr>
        <w:t>Cultivating Safe Teams</w:t>
      </w:r>
      <w:r w:rsidRPr="3716CBE2" w:rsidR="56EE6A50">
        <w:rPr>
          <w:rFonts w:ascii="Franklin Gothic Book" w:hAnsi="Franklin Gothic Book" w:eastAsia="Franklin Gothic Book" w:cs="Franklin Gothic Book"/>
          <w:b w:val="0"/>
          <w:bCs w:val="0"/>
          <w:i w:val="0"/>
          <w:iCs w:val="0"/>
          <w:caps w:val="0"/>
          <w:smallCaps w:val="0"/>
          <w:strike w:val="0"/>
          <w:dstrike w:val="0"/>
          <w:noProof w:val="0"/>
          <w:color w:val="000000" w:themeColor="text1" w:themeTint="FF" w:themeShade="FF"/>
          <w:sz w:val="22"/>
          <w:szCs w:val="22"/>
          <w:u w:val="none"/>
          <w:lang w:val="en-GB"/>
        </w:rPr>
        <w:t xml:space="preserve"> initiatives.</w:t>
      </w:r>
    </w:p>
    <w:p w:rsidR="0255AEAB" w:rsidP="3716CBE2" w:rsidRDefault="0255AEAB" w14:paraId="0CBC9755" w14:textId="6F0C805B">
      <w:pPr>
        <w:spacing w:before="240" w:beforeAutospacing="off" w:after="240" w:afterAutospacing="off"/>
        <w:ind w:left="600" w:right="600"/>
        <w:rPr>
          <w:rFonts w:ascii="Franklin Gothic Book" w:hAnsi="Franklin Gothic Book" w:eastAsia="Franklin Gothic Book" w:cs="Franklin Gothic Book"/>
          <w:b w:val="0"/>
          <w:bCs w:val="0"/>
          <w:i w:val="0"/>
          <w:iCs w:val="0"/>
          <w:caps w:val="0"/>
          <w:smallCaps w:val="0"/>
          <w:noProof w:val="0"/>
          <w:color w:val="000000" w:themeColor="text1" w:themeTint="FF" w:themeShade="FF"/>
          <w:sz w:val="22"/>
          <w:szCs w:val="22"/>
          <w:lang w:val="en-AU"/>
        </w:rPr>
      </w:pPr>
    </w:p>
    <w:p w:rsidR="0255AEAB" w:rsidP="3716CBE2" w:rsidRDefault="0255AEAB" w14:paraId="2217F5B7" w14:textId="03A68BF0">
      <w:pPr>
        <w:pStyle w:val="Heading2"/>
        <w:keepNext w:val="1"/>
        <w:keepLines w:val="1"/>
        <w:rPr>
          <w:rFonts w:ascii="Franklin Gothic Book" w:hAnsi="Franklin Gothic Book" w:eastAsia="Franklin Gothic Book" w:cs="Franklin Gothic Book"/>
          <w:b w:val="0"/>
          <w:bCs w:val="0"/>
          <w:i w:val="0"/>
          <w:iCs w:val="0"/>
          <w:caps w:val="0"/>
          <w:smallCaps w:val="0"/>
          <w:noProof w:val="0"/>
          <w:color w:val="000000" w:themeColor="text1" w:themeTint="FF" w:themeShade="FF"/>
          <w:sz w:val="26"/>
          <w:szCs w:val="26"/>
          <w:lang w:val="en-AU"/>
        </w:rPr>
      </w:pPr>
      <w:r w:rsidRPr="3716CBE2" w:rsidR="56EE6A50">
        <w:rPr>
          <w:rFonts w:ascii="Franklin Gothic Book" w:hAnsi="Franklin Gothic Book" w:eastAsia="Franklin Gothic Book" w:cs="Franklin Gothic Book"/>
          <w:noProof w:val="0"/>
          <w:lang w:val="en-GB"/>
        </w:rPr>
        <w:t>Alignment with workplace health and safety reforms</w:t>
      </w:r>
    </w:p>
    <w:p w:rsidR="0255AEAB" w:rsidP="3716CBE2" w:rsidRDefault="0255AEAB" w14:paraId="74C0FACF" w14:textId="61733291">
      <w:pPr>
        <w:spacing w:before="240" w:beforeAutospacing="off" w:after="240" w:afterAutospacing="off"/>
        <w:rPr>
          <w:rFonts w:ascii="Franklin Gothic Book" w:hAnsi="Franklin Gothic Book" w:eastAsia="Franklin Gothic Book" w:cs="Franklin Gothic Book"/>
          <w:b w:val="0"/>
          <w:bCs w:val="0"/>
          <w:i w:val="0"/>
          <w:iCs w:val="0"/>
          <w:caps w:val="0"/>
          <w:smallCaps w:val="0"/>
          <w:strike w:val="0"/>
          <w:dstrike w:val="0"/>
          <w:noProof w:val="0"/>
          <w:color w:val="000000" w:themeColor="text1" w:themeTint="FF" w:themeShade="FF"/>
          <w:sz w:val="22"/>
          <w:szCs w:val="22"/>
          <w:u w:val="none"/>
          <w:lang w:val="en-GB"/>
        </w:rPr>
      </w:pPr>
      <w:r w:rsidRPr="3716CBE2" w:rsidR="56EE6A50">
        <w:rPr>
          <w:rFonts w:ascii="Franklin Gothic Book" w:hAnsi="Franklin Gothic Book" w:eastAsia="Franklin Gothic Book" w:cs="Franklin Gothic Book"/>
          <w:b w:val="0"/>
          <w:bCs w:val="0"/>
          <w:i w:val="0"/>
          <w:iCs w:val="0"/>
          <w:caps w:val="0"/>
          <w:smallCaps w:val="0"/>
          <w:strike w:val="0"/>
          <w:dstrike w:val="0"/>
          <w:noProof w:val="0"/>
          <w:color w:val="000000" w:themeColor="text1" w:themeTint="FF" w:themeShade="FF"/>
          <w:sz w:val="22"/>
          <w:szCs w:val="22"/>
          <w:u w:val="none"/>
          <w:lang w:val="en-GB"/>
        </w:rPr>
        <w:t xml:space="preserve">Western Australia’s psychosocial hazard regulations under </w:t>
      </w:r>
      <w:r w:rsidRPr="3716CBE2" w:rsidR="2B9DBC28">
        <w:rPr>
          <w:rFonts w:ascii="Franklin Gothic Book" w:hAnsi="Franklin Gothic Book" w:eastAsia="Franklin Gothic Book" w:cs="Franklin Gothic Book"/>
          <w:b w:val="0"/>
          <w:bCs w:val="0"/>
          <w:i w:val="0"/>
          <w:iCs w:val="0"/>
          <w:caps w:val="0"/>
          <w:smallCaps w:val="0"/>
          <w:strike w:val="0"/>
          <w:dstrike w:val="0"/>
          <w:noProof w:val="0"/>
          <w:color w:val="000000" w:themeColor="text1" w:themeTint="FF" w:themeShade="FF"/>
          <w:sz w:val="22"/>
          <w:szCs w:val="22"/>
          <w:u w:val="none"/>
          <w:lang w:val="en-GB"/>
        </w:rPr>
        <w:t xml:space="preserve">Work Safe </w:t>
      </w:r>
      <w:r w:rsidRPr="3716CBE2" w:rsidR="56EE6A50">
        <w:rPr>
          <w:rFonts w:ascii="Franklin Gothic Book" w:hAnsi="Franklin Gothic Book" w:eastAsia="Franklin Gothic Book" w:cs="Franklin Gothic Book"/>
          <w:b w:val="0"/>
          <w:bCs w:val="0"/>
          <w:i w:val="0"/>
          <w:iCs w:val="0"/>
          <w:caps w:val="0"/>
          <w:smallCaps w:val="0"/>
          <w:strike w:val="0"/>
          <w:dstrike w:val="0"/>
          <w:noProof w:val="0"/>
          <w:color w:val="000000" w:themeColor="text1" w:themeTint="FF" w:themeShade="FF"/>
          <w:sz w:val="22"/>
          <w:szCs w:val="22"/>
          <w:u w:val="none"/>
          <w:lang w:val="en-GB"/>
        </w:rPr>
        <w:t>WA create a complementary pathway for preventing suicide in occupational settings. Integrating suicide prevention with workplace health and safety frameworks will ensure a consistent, systemic response.</w:t>
      </w:r>
    </w:p>
    <w:p w:rsidR="0255AEAB" w:rsidP="3716CBE2" w:rsidRDefault="0255AEAB" w14:paraId="77CEDCA5" w14:textId="5560BA92">
      <w:pPr>
        <w:spacing w:before="240" w:beforeAutospacing="off" w:after="240" w:afterAutospacing="off"/>
        <w:rPr>
          <w:rFonts w:ascii="Franklin Gothic Book" w:hAnsi="Franklin Gothic Book" w:eastAsia="Franklin Gothic Book" w:cs="Franklin Gothic Book"/>
          <w:b w:val="0"/>
          <w:bCs w:val="0"/>
          <w:i w:val="0"/>
          <w:iCs w:val="0"/>
          <w:caps w:val="0"/>
          <w:smallCaps w:val="0"/>
          <w:noProof w:val="0"/>
          <w:color w:val="000000" w:themeColor="text1" w:themeTint="FF" w:themeShade="FF"/>
          <w:sz w:val="22"/>
          <w:szCs w:val="22"/>
          <w:lang w:val="en-AU"/>
        </w:rPr>
      </w:pPr>
      <w:r w:rsidRPr="3716CBE2" w:rsidR="56EE6A50">
        <w:rPr>
          <w:rFonts w:ascii="Franklin Gothic Book" w:hAnsi="Franklin Gothic Book" w:eastAsia="Franklin Gothic Book" w:cs="Franklin Gothic Book"/>
          <w:b w:val="0"/>
          <w:bCs w:val="0"/>
          <w:i w:val="0"/>
          <w:iCs w:val="0"/>
          <w:caps w:val="0"/>
          <w:smallCaps w:val="0"/>
          <w:strike w:val="0"/>
          <w:dstrike w:val="0"/>
          <w:noProof w:val="0"/>
          <w:color w:val="000000" w:themeColor="text1" w:themeTint="FF" w:themeShade="FF"/>
          <w:sz w:val="22"/>
          <w:szCs w:val="22"/>
          <w:u w:val="none"/>
          <w:lang w:val="en-GB"/>
        </w:rPr>
        <w:t xml:space="preserve">The AVA supports stronger collaboration between the Mental Health Commission, </w:t>
      </w:r>
      <w:r w:rsidRPr="3716CBE2" w:rsidR="4E2F12C5">
        <w:rPr>
          <w:rFonts w:ascii="Franklin Gothic Book" w:hAnsi="Franklin Gothic Book" w:eastAsia="Franklin Gothic Book" w:cs="Franklin Gothic Book"/>
          <w:b w:val="0"/>
          <w:bCs w:val="0"/>
          <w:i w:val="0"/>
          <w:iCs w:val="0"/>
          <w:caps w:val="0"/>
          <w:smallCaps w:val="0"/>
          <w:strike w:val="0"/>
          <w:dstrike w:val="0"/>
          <w:noProof w:val="0"/>
          <w:color w:val="000000" w:themeColor="text1" w:themeTint="FF" w:themeShade="FF"/>
          <w:sz w:val="22"/>
          <w:szCs w:val="22"/>
          <w:u w:val="none"/>
          <w:lang w:val="en-GB"/>
        </w:rPr>
        <w:t>Work</w:t>
      </w:r>
      <w:r w:rsidRPr="3716CBE2" w:rsidR="2A79D0EB">
        <w:rPr>
          <w:rFonts w:ascii="Franklin Gothic Book" w:hAnsi="Franklin Gothic Book" w:eastAsia="Franklin Gothic Book" w:cs="Franklin Gothic Book"/>
          <w:b w:val="0"/>
          <w:bCs w:val="0"/>
          <w:i w:val="0"/>
          <w:iCs w:val="0"/>
          <w:caps w:val="0"/>
          <w:smallCaps w:val="0"/>
          <w:strike w:val="0"/>
          <w:dstrike w:val="0"/>
          <w:noProof w:val="0"/>
          <w:color w:val="000000" w:themeColor="text1" w:themeTint="FF" w:themeShade="FF"/>
          <w:sz w:val="22"/>
          <w:szCs w:val="22"/>
          <w:u w:val="none"/>
          <w:lang w:val="en-GB"/>
        </w:rPr>
        <w:t xml:space="preserve"> </w:t>
      </w:r>
      <w:r w:rsidRPr="3716CBE2" w:rsidR="4E2F12C5">
        <w:rPr>
          <w:rFonts w:ascii="Franklin Gothic Book" w:hAnsi="Franklin Gothic Book" w:eastAsia="Franklin Gothic Book" w:cs="Franklin Gothic Book"/>
          <w:b w:val="0"/>
          <w:bCs w:val="0"/>
          <w:i w:val="0"/>
          <w:iCs w:val="0"/>
          <w:caps w:val="0"/>
          <w:smallCaps w:val="0"/>
          <w:strike w:val="0"/>
          <w:dstrike w:val="0"/>
          <w:noProof w:val="0"/>
          <w:color w:val="000000" w:themeColor="text1" w:themeTint="FF" w:themeShade="FF"/>
          <w:sz w:val="22"/>
          <w:szCs w:val="22"/>
          <w:u w:val="none"/>
          <w:lang w:val="en-GB"/>
        </w:rPr>
        <w:t>Safe</w:t>
      </w:r>
      <w:r w:rsidRPr="3716CBE2" w:rsidR="6AAB5653">
        <w:rPr>
          <w:rFonts w:ascii="Franklin Gothic Book" w:hAnsi="Franklin Gothic Book" w:eastAsia="Franklin Gothic Book" w:cs="Franklin Gothic Book"/>
          <w:b w:val="0"/>
          <w:bCs w:val="0"/>
          <w:i w:val="0"/>
          <w:iCs w:val="0"/>
          <w:caps w:val="0"/>
          <w:smallCaps w:val="0"/>
          <w:strike w:val="0"/>
          <w:dstrike w:val="0"/>
          <w:noProof w:val="0"/>
          <w:color w:val="000000" w:themeColor="text1" w:themeTint="FF" w:themeShade="FF"/>
          <w:sz w:val="22"/>
          <w:szCs w:val="22"/>
          <w:u w:val="none"/>
          <w:lang w:val="en-GB"/>
        </w:rPr>
        <w:t xml:space="preserve"> </w:t>
      </w:r>
      <w:r w:rsidRPr="3716CBE2" w:rsidR="56EE6A50">
        <w:rPr>
          <w:rFonts w:ascii="Franklin Gothic Book" w:hAnsi="Franklin Gothic Book" w:eastAsia="Franklin Gothic Book" w:cs="Franklin Gothic Book"/>
          <w:b w:val="0"/>
          <w:bCs w:val="0"/>
          <w:i w:val="0"/>
          <w:iCs w:val="0"/>
          <w:caps w:val="0"/>
          <w:smallCaps w:val="0"/>
          <w:strike w:val="0"/>
          <w:dstrike w:val="0"/>
          <w:noProof w:val="0"/>
          <w:color w:val="000000" w:themeColor="text1" w:themeTint="FF" w:themeShade="FF"/>
          <w:sz w:val="22"/>
          <w:szCs w:val="22"/>
          <w:u w:val="none"/>
          <w:lang w:val="en-GB"/>
        </w:rPr>
        <w:t>WA, and industry partners to develop resources that help workplaces meet both wellbeing and compliance goals.</w:t>
      </w:r>
    </w:p>
    <w:p w:rsidR="0255AEAB" w:rsidP="3716CBE2" w:rsidRDefault="0255AEAB" w14:paraId="441C97E1" w14:textId="4CB240F6">
      <w:pPr>
        <w:spacing w:before="240" w:beforeAutospacing="off" w:after="240" w:afterAutospacing="off"/>
        <w:rPr>
          <w:rFonts w:ascii="Franklin Gothic Book" w:hAnsi="Franklin Gothic Book" w:eastAsia="Franklin Gothic Book" w:cs="Franklin Gothic Book"/>
          <w:b w:val="0"/>
          <w:bCs w:val="0"/>
          <w:i w:val="0"/>
          <w:iCs w:val="0"/>
          <w:caps w:val="0"/>
          <w:smallCaps w:val="0"/>
          <w:noProof w:val="0"/>
          <w:color w:val="000000" w:themeColor="text1" w:themeTint="FF" w:themeShade="FF"/>
          <w:sz w:val="22"/>
          <w:szCs w:val="22"/>
          <w:lang w:val="en-AU"/>
        </w:rPr>
      </w:pPr>
      <w:r w:rsidRPr="3716CBE2" w:rsidR="56EE6A50">
        <w:rPr>
          <w:rFonts w:ascii="Franklin Gothic Book" w:hAnsi="Franklin Gothic Book" w:eastAsia="Franklin Gothic Book" w:cs="Franklin Gothic Book"/>
          <w:b w:val="1"/>
          <w:bCs w:val="1"/>
          <w:i w:val="0"/>
          <w:iCs w:val="0"/>
          <w:caps w:val="0"/>
          <w:smallCaps w:val="0"/>
          <w:strike w:val="0"/>
          <w:dstrike w:val="0"/>
          <w:noProof w:val="0"/>
          <w:color w:val="000000" w:themeColor="text1" w:themeTint="FF" w:themeShade="FF"/>
          <w:sz w:val="22"/>
          <w:szCs w:val="22"/>
          <w:u w:val="none"/>
          <w:lang w:val="en-GB"/>
        </w:rPr>
        <w:t>Recommendation:</w:t>
      </w:r>
    </w:p>
    <w:p w:rsidR="0255AEAB" w:rsidP="3716CBE2" w:rsidRDefault="0255AEAB" w14:paraId="646804A7" w14:textId="6CF1EA2E">
      <w:pPr>
        <w:spacing w:before="240" w:beforeAutospacing="off" w:after="240" w:afterAutospacing="off"/>
        <w:ind w:left="600" w:right="600"/>
        <w:rPr>
          <w:rFonts w:ascii="Franklin Gothic Book" w:hAnsi="Franklin Gothic Book" w:eastAsia="Franklin Gothic Book" w:cs="Franklin Gothic Book"/>
          <w:b w:val="0"/>
          <w:bCs w:val="0"/>
          <w:i w:val="0"/>
          <w:iCs w:val="0"/>
          <w:caps w:val="0"/>
          <w:smallCaps w:val="0"/>
          <w:noProof w:val="0"/>
          <w:color w:val="000000" w:themeColor="text1" w:themeTint="FF" w:themeShade="FF"/>
          <w:sz w:val="22"/>
          <w:szCs w:val="22"/>
          <w:lang w:val="en-AU"/>
        </w:rPr>
      </w:pPr>
      <w:r w:rsidRPr="3716CBE2" w:rsidR="56EE6A50">
        <w:rPr>
          <w:rFonts w:ascii="Franklin Gothic Book" w:hAnsi="Franklin Gothic Book" w:eastAsia="Franklin Gothic Book" w:cs="Franklin Gothic Book"/>
          <w:b w:val="0"/>
          <w:bCs w:val="0"/>
          <w:i w:val="0"/>
          <w:iCs w:val="0"/>
          <w:caps w:val="0"/>
          <w:smallCaps w:val="0"/>
          <w:strike w:val="0"/>
          <w:dstrike w:val="0"/>
          <w:noProof w:val="0"/>
          <w:color w:val="000000" w:themeColor="text1" w:themeTint="FF" w:themeShade="FF"/>
          <w:sz w:val="22"/>
          <w:szCs w:val="22"/>
          <w:u w:val="none"/>
          <w:lang w:val="en-GB"/>
        </w:rPr>
        <w:t>That the Framework’s implementation plan explicitly reference psychosocial hazard management and promote joint initiatives between mental health and occupational-safety regulators.</w:t>
      </w:r>
      <w:r>
        <w:br/>
      </w:r>
      <w:r>
        <w:br/>
      </w:r>
    </w:p>
    <w:p w:rsidR="0255AEAB" w:rsidP="3716CBE2" w:rsidRDefault="0255AEAB" w14:paraId="23192815" w14:textId="425FC754">
      <w:pPr>
        <w:pStyle w:val="Heading2"/>
        <w:keepNext w:val="1"/>
        <w:keepLines w:val="1"/>
        <w:rPr>
          <w:rFonts w:ascii="Franklin Gothic Book" w:hAnsi="Franklin Gothic Book" w:eastAsia="Franklin Gothic Book" w:cs="Franklin Gothic Book"/>
          <w:b w:val="0"/>
          <w:bCs w:val="0"/>
          <w:i w:val="0"/>
          <w:iCs w:val="0"/>
          <w:caps w:val="0"/>
          <w:smallCaps w:val="0"/>
          <w:noProof w:val="0"/>
          <w:color w:val="000000" w:themeColor="text1" w:themeTint="FF" w:themeShade="FF"/>
          <w:sz w:val="26"/>
          <w:szCs w:val="26"/>
          <w:lang w:val="en-AU"/>
        </w:rPr>
      </w:pPr>
      <w:r w:rsidRPr="3716CBE2" w:rsidR="56EE6A50">
        <w:rPr>
          <w:rFonts w:ascii="Franklin Gothic Book" w:hAnsi="Franklin Gothic Book" w:eastAsia="Franklin Gothic Book" w:cs="Franklin Gothic Book"/>
          <w:noProof w:val="0"/>
          <w:lang w:val="en-GB"/>
        </w:rPr>
        <w:t>Data, research and continuous improvement</w:t>
      </w:r>
    </w:p>
    <w:p w:rsidR="0255AEAB" w:rsidP="3716CBE2" w:rsidRDefault="0255AEAB" w14:paraId="15D9EA9E" w14:textId="7D023293">
      <w:pPr>
        <w:spacing w:before="240" w:beforeAutospacing="off" w:after="240" w:afterAutospacing="off"/>
        <w:rPr>
          <w:rFonts w:ascii="Franklin Gothic Book" w:hAnsi="Franklin Gothic Book" w:eastAsia="Franklin Gothic Book" w:cs="Franklin Gothic Book"/>
          <w:b w:val="0"/>
          <w:bCs w:val="0"/>
          <w:i w:val="0"/>
          <w:iCs w:val="0"/>
          <w:caps w:val="0"/>
          <w:smallCaps w:val="0"/>
          <w:noProof w:val="0"/>
          <w:color w:val="000000" w:themeColor="text1" w:themeTint="FF" w:themeShade="FF"/>
          <w:sz w:val="22"/>
          <w:szCs w:val="22"/>
          <w:lang w:val="en-AU"/>
        </w:rPr>
      </w:pPr>
      <w:r w:rsidRPr="3716CBE2" w:rsidR="56EE6A50">
        <w:rPr>
          <w:rFonts w:ascii="Franklin Gothic Book" w:hAnsi="Franklin Gothic Book" w:eastAsia="Franklin Gothic Book" w:cs="Franklin Gothic Book"/>
          <w:b w:val="0"/>
          <w:bCs w:val="0"/>
          <w:i w:val="0"/>
          <w:iCs w:val="0"/>
          <w:caps w:val="0"/>
          <w:smallCaps w:val="0"/>
          <w:strike w:val="0"/>
          <w:dstrike w:val="0"/>
          <w:noProof w:val="0"/>
          <w:color w:val="000000" w:themeColor="text1" w:themeTint="FF" w:themeShade="FF"/>
          <w:sz w:val="22"/>
          <w:szCs w:val="22"/>
          <w:u w:val="none"/>
          <w:lang w:val="en-GB"/>
        </w:rPr>
        <w:t>Improved occupational data collection is essential to monitor suicide trends and evaluate prevention strategies. Current reporting rarely captures profession or employment context.</w:t>
      </w:r>
    </w:p>
    <w:p w:rsidR="0255AEAB" w:rsidP="3716CBE2" w:rsidRDefault="0255AEAB" w14:paraId="536B008D" w14:textId="1BE13347">
      <w:pPr>
        <w:spacing w:before="240" w:beforeAutospacing="off" w:after="240" w:afterAutospacing="off"/>
        <w:rPr>
          <w:rFonts w:ascii="Franklin Gothic Book" w:hAnsi="Franklin Gothic Book" w:eastAsia="Franklin Gothic Book" w:cs="Franklin Gothic Book"/>
          <w:b w:val="0"/>
          <w:bCs w:val="0"/>
          <w:i w:val="0"/>
          <w:iCs w:val="0"/>
          <w:caps w:val="0"/>
          <w:smallCaps w:val="0"/>
          <w:noProof w:val="0"/>
          <w:color w:val="000000" w:themeColor="text1" w:themeTint="FF" w:themeShade="FF"/>
          <w:sz w:val="22"/>
          <w:szCs w:val="22"/>
          <w:lang w:val="en-AU"/>
        </w:rPr>
      </w:pPr>
      <w:r w:rsidRPr="3716CBE2" w:rsidR="56EE6A50">
        <w:rPr>
          <w:rFonts w:ascii="Franklin Gothic Book" w:hAnsi="Franklin Gothic Book" w:eastAsia="Franklin Gothic Book" w:cs="Franklin Gothic Book"/>
          <w:b w:val="0"/>
          <w:bCs w:val="0"/>
          <w:i w:val="0"/>
          <w:iCs w:val="0"/>
          <w:caps w:val="0"/>
          <w:smallCaps w:val="0"/>
          <w:strike w:val="0"/>
          <w:dstrike w:val="0"/>
          <w:noProof w:val="0"/>
          <w:color w:val="000000" w:themeColor="text1" w:themeTint="FF" w:themeShade="FF"/>
          <w:sz w:val="22"/>
          <w:szCs w:val="22"/>
          <w:u w:val="none"/>
          <w:lang w:val="en-GB"/>
        </w:rPr>
        <w:t>The AVA recommends that the Commission:</w:t>
      </w:r>
    </w:p>
    <w:p w:rsidR="0255AEAB" w:rsidP="3716CBE2" w:rsidRDefault="0255AEAB" w14:paraId="6F7B8BF3" w14:textId="04CCD6F6">
      <w:pPr>
        <w:pStyle w:val="ListParagraph"/>
        <w:numPr>
          <w:ilvl w:val="0"/>
          <w:numId w:val="17"/>
        </w:numPr>
        <w:spacing w:before="220" w:beforeAutospacing="off" w:after="220" w:afterAutospacing="off"/>
        <w:rPr>
          <w:rFonts w:ascii="Franklin Gothic Book" w:hAnsi="Franklin Gothic Book" w:eastAsia="Franklin Gothic Book" w:cs="Franklin Gothic Book"/>
          <w:b w:val="0"/>
          <w:bCs w:val="0"/>
          <w:i w:val="0"/>
          <w:iCs w:val="0"/>
          <w:caps w:val="0"/>
          <w:smallCaps w:val="0"/>
          <w:noProof w:val="0"/>
          <w:color w:val="000000" w:themeColor="text1" w:themeTint="FF" w:themeShade="FF"/>
          <w:sz w:val="22"/>
          <w:szCs w:val="22"/>
          <w:lang w:val="en-AU"/>
        </w:rPr>
      </w:pPr>
      <w:r w:rsidRPr="3716CBE2" w:rsidR="56EE6A50">
        <w:rPr>
          <w:rFonts w:ascii="Franklin Gothic Book" w:hAnsi="Franklin Gothic Book" w:eastAsia="Franklin Gothic Book" w:cs="Franklin Gothic Book"/>
          <w:b w:val="0"/>
          <w:bCs w:val="0"/>
          <w:i w:val="0"/>
          <w:iCs w:val="0"/>
          <w:caps w:val="0"/>
          <w:smallCaps w:val="0"/>
          <w:strike w:val="0"/>
          <w:dstrike w:val="0"/>
          <w:noProof w:val="0"/>
          <w:color w:val="000000" w:themeColor="text1" w:themeTint="FF" w:themeShade="FF"/>
          <w:sz w:val="22"/>
          <w:szCs w:val="22"/>
          <w:u w:val="none"/>
          <w:lang w:val="en-GB"/>
        </w:rPr>
        <w:t xml:space="preserve">Include </w:t>
      </w:r>
      <w:r w:rsidRPr="3716CBE2" w:rsidR="56EE6A50">
        <w:rPr>
          <w:rFonts w:ascii="Franklin Gothic Book" w:hAnsi="Franklin Gothic Book" w:eastAsia="Franklin Gothic Book" w:cs="Franklin Gothic Book"/>
          <w:b w:val="1"/>
          <w:bCs w:val="1"/>
          <w:i w:val="0"/>
          <w:iCs w:val="0"/>
          <w:caps w:val="0"/>
          <w:smallCaps w:val="0"/>
          <w:strike w:val="0"/>
          <w:dstrike w:val="0"/>
          <w:noProof w:val="0"/>
          <w:color w:val="000000" w:themeColor="text1" w:themeTint="FF" w:themeShade="FF"/>
          <w:sz w:val="22"/>
          <w:szCs w:val="22"/>
          <w:u w:val="none"/>
          <w:lang w:val="en-GB"/>
        </w:rPr>
        <w:t>occupation</w:t>
      </w:r>
      <w:r w:rsidRPr="3716CBE2" w:rsidR="56EE6A50">
        <w:rPr>
          <w:rFonts w:ascii="Franklin Gothic Book" w:hAnsi="Franklin Gothic Book" w:eastAsia="Franklin Gothic Book" w:cs="Franklin Gothic Book"/>
          <w:b w:val="0"/>
          <w:bCs w:val="0"/>
          <w:i w:val="0"/>
          <w:iCs w:val="0"/>
          <w:caps w:val="0"/>
          <w:smallCaps w:val="0"/>
          <w:strike w:val="0"/>
          <w:dstrike w:val="0"/>
          <w:noProof w:val="0"/>
          <w:color w:val="000000" w:themeColor="text1" w:themeTint="FF" w:themeShade="FF"/>
          <w:sz w:val="22"/>
          <w:szCs w:val="22"/>
          <w:u w:val="none"/>
          <w:lang w:val="en-GB"/>
        </w:rPr>
        <w:t xml:space="preserve"> as a data field in suicide and self-harm reporting systems;</w:t>
      </w:r>
      <w:r>
        <w:br/>
      </w:r>
    </w:p>
    <w:p w:rsidR="0255AEAB" w:rsidP="3716CBE2" w:rsidRDefault="0255AEAB" w14:paraId="65FC01FD" w14:textId="7EB17D8A">
      <w:pPr>
        <w:pStyle w:val="ListParagraph"/>
        <w:numPr>
          <w:ilvl w:val="0"/>
          <w:numId w:val="17"/>
        </w:numPr>
        <w:spacing w:before="220" w:beforeAutospacing="off" w:after="220" w:afterAutospacing="off"/>
        <w:rPr>
          <w:rFonts w:ascii="Franklin Gothic Book" w:hAnsi="Franklin Gothic Book" w:eastAsia="Franklin Gothic Book" w:cs="Franklin Gothic Book"/>
          <w:b w:val="0"/>
          <w:bCs w:val="0"/>
          <w:i w:val="0"/>
          <w:iCs w:val="0"/>
          <w:caps w:val="0"/>
          <w:smallCaps w:val="0"/>
          <w:noProof w:val="0"/>
          <w:color w:val="000000" w:themeColor="text1" w:themeTint="FF" w:themeShade="FF"/>
          <w:sz w:val="22"/>
          <w:szCs w:val="22"/>
          <w:lang w:val="en-AU"/>
        </w:rPr>
      </w:pPr>
      <w:r w:rsidRPr="3716CBE2" w:rsidR="56EE6A50">
        <w:rPr>
          <w:rFonts w:ascii="Franklin Gothic Book" w:hAnsi="Franklin Gothic Book" w:eastAsia="Franklin Gothic Book" w:cs="Franklin Gothic Book"/>
          <w:b w:val="0"/>
          <w:bCs w:val="0"/>
          <w:i w:val="0"/>
          <w:iCs w:val="0"/>
          <w:caps w:val="0"/>
          <w:smallCaps w:val="0"/>
          <w:strike w:val="0"/>
          <w:dstrike w:val="0"/>
          <w:noProof w:val="0"/>
          <w:color w:val="000000" w:themeColor="text1" w:themeTint="FF" w:themeShade="FF"/>
          <w:sz w:val="22"/>
          <w:szCs w:val="22"/>
          <w:u w:val="none"/>
          <w:lang w:val="en-GB"/>
        </w:rPr>
        <w:t>Support research partnerships examining workplace determinants of suicide; and</w:t>
      </w:r>
      <w:r>
        <w:br/>
      </w:r>
    </w:p>
    <w:p w:rsidR="0255AEAB" w:rsidP="3716CBE2" w:rsidRDefault="0255AEAB" w14:paraId="4A645DFA" w14:textId="19CB2DE6">
      <w:pPr>
        <w:pStyle w:val="ListParagraph"/>
        <w:numPr>
          <w:ilvl w:val="0"/>
          <w:numId w:val="17"/>
        </w:numPr>
        <w:spacing w:before="220" w:beforeAutospacing="off" w:after="220" w:afterAutospacing="off"/>
        <w:rPr>
          <w:rFonts w:ascii="Franklin Gothic Book" w:hAnsi="Franklin Gothic Book" w:eastAsia="Franklin Gothic Book" w:cs="Franklin Gothic Book"/>
          <w:b w:val="0"/>
          <w:bCs w:val="0"/>
          <w:i w:val="0"/>
          <w:iCs w:val="0"/>
          <w:caps w:val="0"/>
          <w:smallCaps w:val="0"/>
          <w:noProof w:val="0"/>
          <w:color w:val="000000" w:themeColor="text1" w:themeTint="FF" w:themeShade="FF"/>
          <w:sz w:val="22"/>
          <w:szCs w:val="22"/>
          <w:lang w:val="en-AU"/>
        </w:rPr>
      </w:pPr>
      <w:r w:rsidRPr="3716CBE2" w:rsidR="56EE6A50">
        <w:rPr>
          <w:rFonts w:ascii="Franklin Gothic Book" w:hAnsi="Franklin Gothic Book" w:eastAsia="Franklin Gothic Book" w:cs="Franklin Gothic Book"/>
          <w:b w:val="0"/>
          <w:bCs w:val="0"/>
          <w:i w:val="0"/>
          <w:iCs w:val="0"/>
          <w:caps w:val="0"/>
          <w:smallCaps w:val="0"/>
          <w:strike w:val="0"/>
          <w:dstrike w:val="0"/>
          <w:noProof w:val="0"/>
          <w:color w:val="000000" w:themeColor="text1" w:themeTint="FF" w:themeShade="FF"/>
          <w:sz w:val="22"/>
          <w:szCs w:val="22"/>
          <w:u w:val="none"/>
          <w:lang w:val="en-GB"/>
        </w:rPr>
        <w:t>Share findings across professional sectors to enable continuous improvement.</w:t>
      </w:r>
      <w:r>
        <w:br/>
      </w:r>
    </w:p>
    <w:p w:rsidR="0255AEAB" w:rsidP="3716CBE2" w:rsidRDefault="0255AEAB" w14:paraId="0A43A5D3" w14:textId="5C099339">
      <w:pPr>
        <w:spacing w:before="240" w:beforeAutospacing="off" w:after="240" w:afterAutospacing="off"/>
        <w:rPr>
          <w:rFonts w:ascii="Franklin Gothic Book" w:hAnsi="Franklin Gothic Book" w:eastAsia="Franklin Gothic Book" w:cs="Franklin Gothic Book"/>
          <w:b w:val="0"/>
          <w:bCs w:val="0"/>
          <w:i w:val="0"/>
          <w:iCs w:val="0"/>
          <w:caps w:val="0"/>
          <w:smallCaps w:val="0"/>
          <w:noProof w:val="0"/>
          <w:color w:val="000000" w:themeColor="text1" w:themeTint="FF" w:themeShade="FF"/>
          <w:sz w:val="22"/>
          <w:szCs w:val="22"/>
          <w:lang w:val="en-AU"/>
        </w:rPr>
      </w:pPr>
      <w:r w:rsidRPr="3716CBE2" w:rsidR="56EE6A50">
        <w:rPr>
          <w:rFonts w:ascii="Franklin Gothic Book" w:hAnsi="Franklin Gothic Book" w:eastAsia="Franklin Gothic Book" w:cs="Franklin Gothic Book"/>
          <w:b w:val="1"/>
          <w:bCs w:val="1"/>
          <w:i w:val="0"/>
          <w:iCs w:val="0"/>
          <w:caps w:val="0"/>
          <w:smallCaps w:val="0"/>
          <w:strike w:val="0"/>
          <w:dstrike w:val="0"/>
          <w:noProof w:val="0"/>
          <w:color w:val="000000" w:themeColor="text1" w:themeTint="FF" w:themeShade="FF"/>
          <w:sz w:val="22"/>
          <w:szCs w:val="22"/>
          <w:u w:val="none"/>
          <w:lang w:val="en-GB"/>
        </w:rPr>
        <w:t>Recommendation:</w:t>
      </w:r>
    </w:p>
    <w:p w:rsidR="0255AEAB" w:rsidP="3716CBE2" w:rsidRDefault="0255AEAB" w14:paraId="52EFC661" w14:textId="3B9E39E9">
      <w:pPr>
        <w:spacing w:before="240" w:beforeAutospacing="off" w:after="240" w:afterAutospacing="off"/>
        <w:ind w:left="600" w:right="600"/>
        <w:rPr>
          <w:rFonts w:ascii="Franklin Gothic Book" w:hAnsi="Franklin Gothic Book" w:eastAsia="Franklin Gothic Book" w:cs="Franklin Gothic Book"/>
          <w:b w:val="0"/>
          <w:bCs w:val="0"/>
          <w:i w:val="0"/>
          <w:iCs w:val="0"/>
          <w:caps w:val="0"/>
          <w:smallCaps w:val="0"/>
          <w:noProof w:val="0"/>
          <w:color w:val="000000" w:themeColor="text1" w:themeTint="FF" w:themeShade="FF"/>
          <w:sz w:val="22"/>
          <w:szCs w:val="22"/>
          <w:lang w:val="en-AU"/>
        </w:rPr>
      </w:pPr>
      <w:r w:rsidRPr="3716CBE2" w:rsidR="56EE6A50">
        <w:rPr>
          <w:rFonts w:ascii="Franklin Gothic Book" w:hAnsi="Franklin Gothic Book" w:eastAsia="Franklin Gothic Book" w:cs="Franklin Gothic Book"/>
          <w:b w:val="0"/>
          <w:bCs w:val="0"/>
          <w:i w:val="0"/>
          <w:iCs w:val="0"/>
          <w:caps w:val="0"/>
          <w:smallCaps w:val="0"/>
          <w:strike w:val="0"/>
          <w:dstrike w:val="0"/>
          <w:noProof w:val="0"/>
          <w:color w:val="000000" w:themeColor="text1" w:themeTint="FF" w:themeShade="FF"/>
          <w:sz w:val="22"/>
          <w:szCs w:val="22"/>
          <w:u w:val="none"/>
          <w:lang w:val="en-GB"/>
        </w:rPr>
        <w:t>That the Framework’s evaluation plan incorporate data collection and research on suicide by occupation and involve professional bodies in analysis and knowledge exchange.</w:t>
      </w:r>
      <w:r>
        <w:br/>
      </w:r>
      <w:r>
        <w:br/>
      </w:r>
    </w:p>
    <w:p w:rsidR="0255AEAB" w:rsidP="3716CBE2" w:rsidRDefault="0255AEAB" w14:paraId="79C044C7" w14:textId="259543B4">
      <w:pPr>
        <w:pStyle w:val="Heading2"/>
        <w:keepNext w:val="1"/>
        <w:keepLines w:val="1"/>
        <w:rPr>
          <w:rFonts w:ascii="Franklin Gothic Book" w:hAnsi="Franklin Gothic Book" w:eastAsia="Franklin Gothic Book" w:cs="Franklin Gothic Book"/>
          <w:b w:val="0"/>
          <w:bCs w:val="0"/>
          <w:i w:val="0"/>
          <w:iCs w:val="0"/>
          <w:caps w:val="0"/>
          <w:smallCaps w:val="0"/>
          <w:noProof w:val="0"/>
          <w:color w:val="000000" w:themeColor="text1" w:themeTint="FF" w:themeShade="FF"/>
          <w:sz w:val="26"/>
          <w:szCs w:val="26"/>
          <w:lang w:val="en-AU"/>
        </w:rPr>
      </w:pPr>
      <w:r w:rsidRPr="3716CBE2" w:rsidR="56EE6A50">
        <w:rPr>
          <w:rFonts w:ascii="Franklin Gothic Book" w:hAnsi="Franklin Gothic Book" w:eastAsia="Franklin Gothic Book" w:cs="Franklin Gothic Book"/>
          <w:noProof w:val="0"/>
          <w:lang w:val="en-GB"/>
        </w:rPr>
        <w:t>Conclusion</w:t>
      </w:r>
    </w:p>
    <w:p w:rsidR="0255AEAB" w:rsidP="3716CBE2" w:rsidRDefault="0255AEAB" w14:paraId="0A8F80A5" w14:textId="49844AB1">
      <w:pPr>
        <w:spacing w:before="240" w:beforeAutospacing="off" w:after="240" w:afterAutospacing="off"/>
        <w:rPr>
          <w:rFonts w:ascii="Franklin Gothic Book" w:hAnsi="Franklin Gothic Book" w:eastAsia="Franklin Gothic Book" w:cs="Franklin Gothic Book"/>
          <w:b w:val="0"/>
          <w:bCs w:val="0"/>
          <w:i w:val="0"/>
          <w:iCs w:val="0"/>
          <w:caps w:val="0"/>
          <w:smallCaps w:val="0"/>
          <w:noProof w:val="0"/>
          <w:color w:val="000000" w:themeColor="text1" w:themeTint="FF" w:themeShade="FF"/>
          <w:sz w:val="22"/>
          <w:szCs w:val="22"/>
          <w:lang w:val="en-AU"/>
        </w:rPr>
      </w:pPr>
      <w:r w:rsidRPr="3716CBE2" w:rsidR="56EE6A50">
        <w:rPr>
          <w:rFonts w:ascii="Franklin Gothic Book" w:hAnsi="Franklin Gothic Book" w:eastAsia="Franklin Gothic Book" w:cs="Franklin Gothic Book"/>
          <w:b w:val="0"/>
          <w:bCs w:val="0"/>
          <w:i w:val="0"/>
          <w:iCs w:val="0"/>
          <w:caps w:val="0"/>
          <w:smallCaps w:val="0"/>
          <w:strike w:val="0"/>
          <w:dstrike w:val="0"/>
          <w:noProof w:val="0"/>
          <w:color w:val="000000" w:themeColor="text1" w:themeTint="FF" w:themeShade="FF"/>
          <w:sz w:val="22"/>
          <w:szCs w:val="22"/>
          <w:u w:val="none"/>
          <w:lang w:val="en-GB"/>
        </w:rPr>
        <w:t>The AVA commends the Mental Health Commission for developing a comprehensive and inclusive approach to suicide prevention in Western Australia. We particularly welcome the recognition that suicide prevention requires collaboration across government, community, and industry.</w:t>
      </w:r>
    </w:p>
    <w:p w:rsidR="0255AEAB" w:rsidP="3716CBE2" w:rsidRDefault="0255AEAB" w14:paraId="6BEA8E12" w14:textId="2214D737">
      <w:pPr>
        <w:spacing w:before="240" w:beforeAutospacing="off" w:after="240" w:afterAutospacing="off"/>
        <w:rPr>
          <w:rFonts w:ascii="Franklin Gothic Book" w:hAnsi="Franklin Gothic Book" w:eastAsia="Franklin Gothic Book" w:cs="Franklin Gothic Book"/>
          <w:b w:val="0"/>
          <w:bCs w:val="0"/>
          <w:i w:val="0"/>
          <w:iCs w:val="0"/>
          <w:caps w:val="0"/>
          <w:smallCaps w:val="0"/>
          <w:noProof w:val="0"/>
          <w:color w:val="000000" w:themeColor="text1" w:themeTint="FF" w:themeShade="FF"/>
          <w:sz w:val="22"/>
          <w:szCs w:val="22"/>
          <w:lang w:val="en-AU"/>
        </w:rPr>
      </w:pPr>
      <w:r w:rsidRPr="3716CBE2" w:rsidR="56EE6A50">
        <w:rPr>
          <w:rFonts w:ascii="Franklin Gothic Book" w:hAnsi="Franklin Gothic Book" w:eastAsia="Franklin Gothic Book" w:cs="Franklin Gothic Book"/>
          <w:b w:val="0"/>
          <w:bCs w:val="0"/>
          <w:i w:val="0"/>
          <w:iCs w:val="0"/>
          <w:caps w:val="0"/>
          <w:smallCaps w:val="0"/>
          <w:strike w:val="0"/>
          <w:dstrike w:val="0"/>
          <w:noProof w:val="0"/>
          <w:color w:val="000000" w:themeColor="text1" w:themeTint="FF" w:themeShade="FF"/>
          <w:sz w:val="22"/>
          <w:szCs w:val="22"/>
          <w:u w:val="none"/>
          <w:lang w:val="en-GB"/>
        </w:rPr>
        <w:t>We encourage the Commission to ensure that occupational settings and professional associations are fully integrated into the Framework’s implementation. Doing so will help create mentally healthy workplaces, reduce stigma, and save lives in high-risk professions such as veterinary medicine.</w:t>
      </w:r>
    </w:p>
    <w:p w:rsidR="0255AEAB" w:rsidP="3716CBE2" w:rsidRDefault="0255AEAB" w14:paraId="0ACB0182" w14:textId="1A5B000F">
      <w:pPr>
        <w:spacing w:before="240" w:beforeAutospacing="off" w:after="240" w:afterAutospacing="off"/>
        <w:rPr>
          <w:rFonts w:ascii="Franklin Gothic Book" w:hAnsi="Franklin Gothic Book" w:eastAsia="Franklin Gothic Book" w:cs="Franklin Gothic Book"/>
          <w:b w:val="0"/>
          <w:bCs w:val="0"/>
          <w:i w:val="0"/>
          <w:iCs w:val="0"/>
          <w:caps w:val="0"/>
          <w:smallCaps w:val="0"/>
          <w:noProof w:val="0"/>
          <w:color w:val="000000" w:themeColor="text1" w:themeTint="FF" w:themeShade="FF"/>
          <w:sz w:val="22"/>
          <w:szCs w:val="22"/>
          <w:lang w:val="en-AU"/>
        </w:rPr>
      </w:pPr>
      <w:r w:rsidRPr="3716CBE2" w:rsidR="56EE6A50">
        <w:rPr>
          <w:rFonts w:ascii="Franklin Gothic Book" w:hAnsi="Franklin Gothic Book" w:eastAsia="Franklin Gothic Book" w:cs="Franklin Gothic Book"/>
          <w:b w:val="0"/>
          <w:bCs w:val="0"/>
          <w:i w:val="0"/>
          <w:iCs w:val="0"/>
          <w:caps w:val="0"/>
          <w:smallCaps w:val="0"/>
          <w:strike w:val="0"/>
          <w:dstrike w:val="0"/>
          <w:noProof w:val="0"/>
          <w:color w:val="000000" w:themeColor="text1" w:themeTint="FF" w:themeShade="FF"/>
          <w:sz w:val="22"/>
          <w:szCs w:val="22"/>
          <w:u w:val="none"/>
          <w:lang w:val="en-GB"/>
        </w:rPr>
        <w:t>The AVA would be pleased to discuss these issues further and to collaborate on practical initiatives that support the wellbeing of Western Australia</w:t>
      </w:r>
      <w:r w:rsidRPr="3716CBE2" w:rsidR="6F849E54">
        <w:rPr>
          <w:rFonts w:ascii="Franklin Gothic Book" w:hAnsi="Franklin Gothic Book" w:eastAsia="Franklin Gothic Book" w:cs="Franklin Gothic Book"/>
          <w:b w:val="0"/>
          <w:bCs w:val="0"/>
          <w:i w:val="0"/>
          <w:iCs w:val="0"/>
          <w:caps w:val="0"/>
          <w:smallCaps w:val="0"/>
          <w:strike w:val="0"/>
          <w:dstrike w:val="0"/>
          <w:noProof w:val="0"/>
          <w:color w:val="000000" w:themeColor="text1" w:themeTint="FF" w:themeShade="FF"/>
          <w:sz w:val="22"/>
          <w:szCs w:val="22"/>
          <w:u w:val="none"/>
          <w:lang w:val="en-GB"/>
        </w:rPr>
        <w:t>ns</w:t>
      </w:r>
      <w:r w:rsidRPr="3716CBE2" w:rsidR="56EE6A50">
        <w:rPr>
          <w:rFonts w:ascii="Franklin Gothic Book" w:hAnsi="Franklin Gothic Book" w:eastAsia="Franklin Gothic Book" w:cs="Franklin Gothic Book"/>
          <w:b w:val="0"/>
          <w:bCs w:val="0"/>
          <w:i w:val="0"/>
          <w:iCs w:val="0"/>
          <w:caps w:val="0"/>
          <w:smallCaps w:val="0"/>
          <w:strike w:val="0"/>
          <w:dstrike w:val="0"/>
          <w:noProof w:val="0"/>
          <w:color w:val="000000" w:themeColor="text1" w:themeTint="FF" w:themeShade="FF"/>
          <w:sz w:val="22"/>
          <w:szCs w:val="22"/>
          <w:u w:val="none"/>
          <w:lang w:val="en-GB"/>
        </w:rPr>
        <w:t>.</w:t>
      </w:r>
    </w:p>
    <w:p w:rsidR="0255AEAB" w:rsidP="3716CBE2" w:rsidRDefault="0255AEAB" w14:paraId="330327C3" w14:textId="47057493">
      <w:pPr>
        <w:spacing w:before="240" w:beforeAutospacing="off" w:after="240" w:afterAutospacing="off"/>
        <w:rPr>
          <w:rFonts w:ascii="Franklin Gothic Book" w:hAnsi="Franklin Gothic Book" w:eastAsia="Franklin Gothic Book" w:cs="Franklin Gothic Book"/>
          <w:b w:val="0"/>
          <w:bCs w:val="0"/>
          <w:i w:val="0"/>
          <w:iCs w:val="0"/>
          <w:caps w:val="0"/>
          <w:smallCaps w:val="0"/>
          <w:strike w:val="0"/>
          <w:dstrike w:val="0"/>
          <w:noProof w:val="0"/>
          <w:color w:val="000000" w:themeColor="text1" w:themeTint="FF" w:themeShade="FF"/>
          <w:sz w:val="22"/>
          <w:szCs w:val="22"/>
          <w:u w:val="none"/>
          <w:lang w:val="en-GB"/>
        </w:rPr>
      </w:pPr>
    </w:p>
    <w:p w:rsidR="0255AEAB" w:rsidP="3716CBE2" w:rsidRDefault="0255AEAB" w14:paraId="5A8442E2" w14:textId="57E7DDFC">
      <w:pPr>
        <w:pStyle w:val="Heading2"/>
        <w:keepNext w:val="1"/>
        <w:keepLines w:val="1"/>
        <w:spacing w:before="40" w:after="0" w:line="276" w:lineRule="auto"/>
        <w:rPr>
          <w:rFonts w:ascii="Franklin Gothic Book" w:hAnsi="Franklin Gothic Book" w:eastAsia="Franklin Gothic Book" w:cs="Franklin Gothic Book"/>
          <w:b w:val="1"/>
          <w:bCs w:val="1"/>
          <w:i w:val="0"/>
          <w:iCs w:val="0"/>
          <w:caps w:val="0"/>
          <w:smallCaps w:val="0"/>
          <w:noProof w:val="0"/>
          <w:color w:val="4A686A"/>
          <w:sz w:val="28"/>
          <w:szCs w:val="28"/>
          <w:lang w:val="en-AU"/>
        </w:rPr>
      </w:pPr>
      <w:r w:rsidRPr="3716CBE2" w:rsidR="7AF149F5">
        <w:rPr>
          <w:rFonts w:ascii="Franklin Gothic Book" w:hAnsi="Franklin Gothic Book" w:eastAsia="Franklin Gothic Book" w:cs="Franklin Gothic Book"/>
          <w:b w:val="1"/>
          <w:bCs w:val="1"/>
          <w:i w:val="0"/>
          <w:iCs w:val="0"/>
          <w:caps w:val="0"/>
          <w:smallCaps w:val="0"/>
          <w:noProof w:val="0"/>
          <w:color w:val="4A686A"/>
          <w:sz w:val="28"/>
          <w:szCs w:val="28"/>
          <w:lang w:val="en-AU"/>
        </w:rPr>
        <w:t>Contact</w:t>
      </w:r>
    </w:p>
    <w:p w:rsidR="0255AEAB" w:rsidP="3716CBE2" w:rsidRDefault="0255AEAB" w14:paraId="082AA24C" w14:textId="60B02E3F">
      <w:pPr>
        <w:rPr>
          <w:rFonts w:ascii="Franklin Gothic Book" w:hAnsi="Franklin Gothic Book" w:eastAsia="Franklin Gothic Book" w:cs="Franklin Gothic Book"/>
          <w:b w:val="0"/>
          <w:bCs w:val="0"/>
          <w:i w:val="0"/>
          <w:iCs w:val="0"/>
          <w:caps w:val="0"/>
          <w:smallCaps w:val="0"/>
          <w:noProof w:val="0"/>
          <w:color w:val="000000" w:themeColor="text1" w:themeTint="FF" w:themeShade="FF"/>
          <w:sz w:val="22"/>
          <w:szCs w:val="22"/>
          <w:lang w:val="en-AU"/>
        </w:rPr>
      </w:pPr>
      <w:r w:rsidRPr="3716CBE2" w:rsidR="7AF149F5">
        <w:rPr>
          <w:rFonts w:ascii="Franklin Gothic Book" w:hAnsi="Franklin Gothic Book" w:eastAsia="Franklin Gothic Book" w:cs="Franklin Gothic Book"/>
          <w:b w:val="0"/>
          <w:bCs w:val="0"/>
          <w:i w:val="0"/>
          <w:iCs w:val="0"/>
          <w:caps w:val="0"/>
          <w:smallCaps w:val="0"/>
          <w:noProof w:val="0"/>
          <w:color w:val="000000" w:themeColor="text1" w:themeTint="FF" w:themeShade="FF"/>
          <w:sz w:val="22"/>
          <w:szCs w:val="22"/>
          <w:lang w:val="en-AU"/>
        </w:rPr>
        <w:t>George Bath</w:t>
      </w:r>
    </w:p>
    <w:p w:rsidR="0255AEAB" w:rsidP="3716CBE2" w:rsidRDefault="0255AEAB" w14:paraId="3E888C08" w14:textId="46755051">
      <w:pPr>
        <w:rPr>
          <w:rFonts w:ascii="Franklin Gothic Book" w:hAnsi="Franklin Gothic Book" w:eastAsia="Franklin Gothic Book" w:cs="Franklin Gothic Book"/>
          <w:b w:val="0"/>
          <w:bCs w:val="0"/>
          <w:i w:val="0"/>
          <w:iCs w:val="0"/>
          <w:caps w:val="0"/>
          <w:smallCaps w:val="0"/>
          <w:noProof w:val="0"/>
          <w:color w:val="000000" w:themeColor="text1" w:themeTint="FF" w:themeShade="FF"/>
          <w:sz w:val="22"/>
          <w:szCs w:val="22"/>
          <w:lang w:val="en-AU"/>
        </w:rPr>
      </w:pPr>
      <w:r w:rsidRPr="3716CBE2" w:rsidR="7AF149F5">
        <w:rPr>
          <w:rFonts w:ascii="Franklin Gothic Book" w:hAnsi="Franklin Gothic Book" w:eastAsia="Franklin Gothic Book" w:cs="Franklin Gothic Book"/>
          <w:b w:val="0"/>
          <w:bCs w:val="0"/>
          <w:i w:val="0"/>
          <w:iCs w:val="0"/>
          <w:caps w:val="0"/>
          <w:smallCaps w:val="0"/>
          <w:noProof w:val="0"/>
          <w:color w:val="000000" w:themeColor="text1" w:themeTint="FF" w:themeShade="FF"/>
          <w:sz w:val="22"/>
          <w:szCs w:val="22"/>
          <w:lang w:val="en-AU"/>
        </w:rPr>
        <w:t>Senior Advocacy Officer</w:t>
      </w:r>
    </w:p>
    <w:p w:rsidR="0255AEAB" w:rsidP="3716CBE2" w:rsidRDefault="0255AEAB" w14:paraId="6525D472" w14:textId="45840ED7">
      <w:pPr>
        <w:rPr>
          <w:rFonts w:ascii="Franklin Gothic Book" w:hAnsi="Franklin Gothic Book" w:eastAsia="Franklin Gothic Book" w:cs="Franklin Gothic Book"/>
          <w:b w:val="0"/>
          <w:bCs w:val="0"/>
          <w:i w:val="0"/>
          <w:iCs w:val="0"/>
          <w:caps w:val="0"/>
          <w:smallCaps w:val="0"/>
          <w:noProof w:val="0"/>
          <w:color w:val="000000" w:themeColor="text1" w:themeTint="FF" w:themeShade="FF"/>
          <w:sz w:val="22"/>
          <w:szCs w:val="22"/>
          <w:lang w:val="en-AU"/>
        </w:rPr>
      </w:pPr>
      <w:hyperlink r:id="R4e24edb479fc4b69">
        <w:r w:rsidRPr="3716CBE2" w:rsidR="7AF149F5">
          <w:rPr>
            <w:rStyle w:val="Hyperlink"/>
            <w:rFonts w:ascii="Franklin Gothic Book" w:hAnsi="Franklin Gothic Book" w:eastAsia="Franklin Gothic Book" w:cs="Franklin Gothic Book"/>
            <w:b w:val="0"/>
            <w:bCs w:val="0"/>
            <w:i w:val="0"/>
            <w:iCs w:val="0"/>
            <w:caps w:val="0"/>
            <w:smallCaps w:val="0"/>
            <w:strike w:val="0"/>
            <w:dstrike w:val="0"/>
            <w:noProof w:val="0"/>
            <w:sz w:val="22"/>
            <w:szCs w:val="22"/>
            <w:lang w:val="en-AU"/>
          </w:rPr>
          <w:t>publicvetaffairs@ava.com.au</w:t>
        </w:r>
      </w:hyperlink>
    </w:p>
    <w:p w:rsidR="0255AEAB" w:rsidP="3716CBE2" w:rsidRDefault="0255AEAB" w14:paraId="39486CF0" w14:textId="687D647B">
      <w:pPr>
        <w:pStyle w:val="Normal"/>
        <w:rPr>
          <w:rFonts w:ascii="Franklin Gothic Book" w:hAnsi="Franklin Gothic Book" w:eastAsia="Franklin Gothic Book" w:cs="Franklin Gothic Book"/>
        </w:rPr>
      </w:pPr>
    </w:p>
    <w:sectPr w:rsidR="12910FC5" w:rsidSect="00EC160C">
      <w:headerReference w:type="even" r:id="rId23"/>
      <w:headerReference w:type="default" r:id="rId24"/>
      <w:footerReference w:type="default" r:id="rId25"/>
      <w:headerReference w:type="first" r:id="rId26"/>
      <w:pgSz w:w="11906" w:h="16838" w:orient="portrait"/>
      <w:pgMar w:top="2269" w:right="1274" w:bottom="1701" w:left="1134" w:header="709" w:footer="50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7219BE" w:rsidP="0042024D" w:rsidRDefault="007219BE" w14:paraId="2EB89F36" w14:textId="77777777">
      <w:pPr>
        <w:spacing w:after="0" w:line="240" w:lineRule="auto"/>
      </w:pPr>
      <w:r>
        <w:separator/>
      </w:r>
    </w:p>
    <w:p w:rsidR="007219BE" w:rsidRDefault="007219BE" w14:paraId="7BC0B580" w14:textId="77777777"/>
  </w:endnote>
  <w:endnote w:type="continuationSeparator" w:id="0">
    <w:p w:rsidR="007219BE" w:rsidP="0042024D" w:rsidRDefault="007219BE" w14:paraId="39816835" w14:textId="77777777">
      <w:pPr>
        <w:spacing w:after="0" w:line="240" w:lineRule="auto"/>
      </w:pPr>
      <w:r>
        <w:continuationSeparator/>
      </w:r>
    </w:p>
    <w:p w:rsidR="007219BE" w:rsidRDefault="007219BE" w14:paraId="34878CBA" w14:textId="77777777"/>
  </w:endnote>
  <w:endnote w:type="continuationNotice" w:id="1">
    <w:p w:rsidR="007219BE" w:rsidRDefault="007219BE" w14:paraId="45669A03" w14:textId="77777777">
      <w:pPr>
        <w:spacing w:after="0" w:line="240" w:lineRule="auto"/>
      </w:pPr>
    </w:p>
    <w:p w:rsidR="007219BE" w:rsidRDefault="007219BE" w14:paraId="0C2F39D6"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ranklin Gothic Book">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30EB8" w:rsidRDefault="00B30EB8" w14:paraId="58A9F8E7"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86094247"/>
      <w:docPartObj>
        <w:docPartGallery w:val="Page Numbers (Bottom of Page)"/>
        <w:docPartUnique/>
      </w:docPartObj>
    </w:sdtPr>
    <w:sdtEndPr>
      <w:rPr>
        <w:color w:val="7F7F7F" w:themeColor="background1" w:themeShade="7F"/>
        <w:spacing w:val="60"/>
      </w:rPr>
    </w:sdtEndPr>
    <w:sdtContent>
      <w:p w:rsidR="00FA0C2F" w:rsidRDefault="00FA0C2F" w14:paraId="5BC9DA2C" w14:textId="77777777">
        <w:pPr>
          <w:pStyle w:val="Footer"/>
          <w:pBdr>
            <w:top w:val="single" w:color="D9D9D9" w:themeColor="background1" w:themeShade="D9" w:sz="4" w:space="1"/>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rsidR="00FA0C2F" w:rsidRDefault="00FA0C2F" w14:paraId="69C3BA26"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157C0" w:rsidRDefault="002157C0" w14:paraId="770B42A7" w14:textId="239E2F50">
    <w:pPr>
      <w:pStyle w:val="Footer"/>
      <w:pBdr>
        <w:top w:val="single" w:color="D9D9D9" w:themeColor="background1" w:themeShade="D9" w:sz="4" w:space="1"/>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p w:rsidRPr="00B0445E" w:rsidR="002157C0" w:rsidP="00B0445E" w:rsidRDefault="00B0445E" w14:paraId="4F8D33DB" w14:textId="0EB08974">
    <w:pPr>
      <w:pStyle w:val="Footer"/>
      <w:tabs>
        <w:tab w:val="clear" w:pos="4513"/>
        <w:tab w:val="clear" w:pos="9026"/>
        <w:tab w:val="left" w:pos="3810"/>
      </w:tabs>
    </w:pPr>
    <w:r w:rsidRPr="00B0445E">
      <w:tab/>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99637773"/>
      <w:docPartObj>
        <w:docPartGallery w:val="Page Numbers (Bottom of Page)"/>
        <w:docPartUnique/>
      </w:docPartObj>
    </w:sdtPr>
    <w:sdtEndPr>
      <w:rPr>
        <w:color w:val="7F7F7F" w:themeColor="background1" w:themeShade="7F"/>
        <w:spacing w:val="60"/>
      </w:rPr>
    </w:sdtEndPr>
    <w:sdtContent>
      <w:p w:rsidR="00AF0E70" w:rsidRDefault="00AF0E70" w14:paraId="4123867C" w14:textId="7B310809">
        <w:pPr>
          <w:pStyle w:val="Footer"/>
          <w:pBdr>
            <w:top w:val="single" w:color="D9D9D9" w:themeColor="background1" w:themeShade="D9" w:sz="4" w:space="1"/>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rsidR="009F5A5F" w:rsidRDefault="009F5A5F" w14:paraId="29136B4E" w14:textId="77777777">
    <w:pPr>
      <w:pStyle w:val="Footer"/>
    </w:pPr>
  </w:p>
  <w:p w:rsidR="00B56B8A" w:rsidRDefault="00B56B8A" w14:paraId="6AB0A41F"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7219BE" w:rsidP="0042024D" w:rsidRDefault="007219BE" w14:paraId="44390FC2" w14:textId="77777777">
      <w:pPr>
        <w:spacing w:after="0" w:line="240" w:lineRule="auto"/>
      </w:pPr>
      <w:r>
        <w:separator/>
      </w:r>
    </w:p>
    <w:p w:rsidR="007219BE" w:rsidRDefault="007219BE" w14:paraId="5C1E56D9" w14:textId="77777777"/>
  </w:footnote>
  <w:footnote w:type="continuationSeparator" w:id="0">
    <w:p w:rsidR="007219BE" w:rsidP="0042024D" w:rsidRDefault="007219BE" w14:paraId="1B6672D4" w14:textId="77777777">
      <w:pPr>
        <w:spacing w:after="0" w:line="240" w:lineRule="auto"/>
      </w:pPr>
      <w:r>
        <w:continuationSeparator/>
      </w:r>
    </w:p>
    <w:p w:rsidR="007219BE" w:rsidRDefault="007219BE" w14:paraId="444FF945" w14:textId="77777777"/>
  </w:footnote>
  <w:footnote w:type="continuationNotice" w:id="1">
    <w:p w:rsidR="007219BE" w:rsidRDefault="007219BE" w14:paraId="58642690" w14:textId="77777777">
      <w:pPr>
        <w:spacing w:after="0" w:line="240" w:lineRule="auto"/>
      </w:pPr>
    </w:p>
    <w:p w:rsidR="007219BE" w:rsidRDefault="007219BE" w14:paraId="152855B4"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30EB8" w:rsidRDefault="00B30EB8" w14:paraId="5ED5F7BF" w14:textId="6074F16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039E9" w:rsidRDefault="002039E9" w14:paraId="283AE361" w14:textId="015E813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30EB8" w:rsidRDefault="00B30EB8" w14:paraId="2B75166E" w14:textId="781533E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9484C" w:rsidRDefault="00F9484C" w14:paraId="2A6C7997" w14:textId="549A6B3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13635F" w:rsidRDefault="0013635F" w14:paraId="242AECD1" w14:textId="430EF51B">
    <w:pPr>
      <w:pStyle w:val="Header"/>
      <w:rPr>
        <w:noProof/>
        <w:lang w:eastAsia="en-AU"/>
      </w:rPr>
    </w:pPr>
    <w:r>
      <w:rPr>
        <w:noProof/>
        <w:lang w:eastAsia="en-AU"/>
      </w:rPr>
      <w:drawing>
        <wp:anchor distT="0" distB="0" distL="114300" distR="114300" simplePos="0" relativeHeight="251658240" behindDoc="1" locked="0" layoutInCell="1" allowOverlap="1" wp14:anchorId="26D9EE49" wp14:editId="26F1782B">
          <wp:simplePos x="0" y="0"/>
          <wp:positionH relativeFrom="page">
            <wp:posOffset>12700</wp:posOffset>
          </wp:positionH>
          <wp:positionV relativeFrom="paragraph">
            <wp:posOffset>-241300</wp:posOffset>
          </wp:positionV>
          <wp:extent cx="7560310" cy="9569450"/>
          <wp:effectExtent l="0" t="0" r="2540" b="0"/>
          <wp:wrapNone/>
          <wp:docPr id="35149529" name="Picture 35149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
                    <a:extLst>
                      <a:ext uri="{28A0092B-C50C-407E-A947-70E740481C1C}">
                        <a14:useLocalDpi xmlns:a14="http://schemas.microsoft.com/office/drawing/2010/main" val="0"/>
                      </a:ext>
                    </a:extLst>
                  </a:blip>
                  <a:srcRect t="6918"/>
                  <a:stretch/>
                </pic:blipFill>
                <pic:spPr bwMode="auto">
                  <a:xfrm>
                    <a:off x="0" y="0"/>
                    <a:ext cx="7560310" cy="95694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9F5A5F" w:rsidRDefault="009F5A5F" w14:paraId="50F0B73E" w14:textId="5DC42EE4">
    <w:pPr>
      <w:pStyle w:val="Header"/>
    </w:pPr>
  </w:p>
  <w:p w:rsidR="00B56B8A" w:rsidRDefault="00B56B8A" w14:paraId="483C8B96" w14:textId="77777777"/>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A61D9B" w:rsidR="009F5A5F" w:rsidP="00A61D9B" w:rsidRDefault="00A61D9B" w14:paraId="0C447A2C" w14:textId="21910C87">
    <w:pPr>
      <w:pStyle w:val="Header"/>
      <w:jc w:val="right"/>
    </w:pPr>
    <w:r>
      <w:rPr>
        <w:noProof/>
      </w:rPr>
      <w:drawing>
        <wp:inline distT="0" distB="0" distL="0" distR="0" wp14:anchorId="78296283" wp14:editId="145B1AF9">
          <wp:extent cx="1428750" cy="593587"/>
          <wp:effectExtent l="0" t="0" r="0" b="0"/>
          <wp:docPr id="54152782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59159" cy="606221"/>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17">
    <w:nsid w:val="fe9b223"/>
    <w:multiLevelType xmlns:w="http://schemas.openxmlformats.org/wordprocessingml/2006/main" w:val="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6">
    <w:nsid w:val="982c62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5">
    <w:nsid w:val="403e1b2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4">
    <w:nsid w:val="aae5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3">
    <w:nsid w:val="282478cb"/>
    <w:multiLevelType xmlns:w="http://schemas.openxmlformats.org/wordprocessingml/2006/main" w:val="hybridMultilevel"/>
    <w:lvl xmlns:w="http://schemas.openxmlformats.org/wordprocessingml/2006/main" w:ilvl="0">
      <w:start w:val="1"/>
      <w:numFmt w:val="decimal"/>
      <w:lvlText w:val="%1."/>
      <w:lvlJc w:val="left"/>
      <w:pPr>
        <w:ind w:left="720" w:hanging="360"/>
      </w:pPr>
      <w:rPr>
        <w:rFonts w:hint="default" w:ascii="Arial" w:hAnsi="Arial"/>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w:abstractNumId="0" w15:restartNumberingAfterBreak="0">
    <w:nsid w:val="08E96A1B"/>
    <w:multiLevelType w:val="hybridMultilevel"/>
    <w:tmpl w:val="37FE89C6"/>
    <w:lvl w:ilvl="0" w:tplc="EDB85C9E">
      <w:start w:val="1"/>
      <w:numFmt w:val="bullet"/>
      <w:lvlText w:val=""/>
      <w:lvlJc w:val="left"/>
      <w:pPr>
        <w:ind w:left="720" w:hanging="360"/>
      </w:pPr>
      <w:rPr>
        <w:rFonts w:hint="default" w:ascii="Symbol" w:hAnsi="Symbol"/>
      </w:rPr>
    </w:lvl>
    <w:lvl w:ilvl="1" w:tplc="79820388">
      <w:start w:val="1"/>
      <w:numFmt w:val="bullet"/>
      <w:lvlText w:val="o"/>
      <w:lvlJc w:val="left"/>
      <w:pPr>
        <w:ind w:left="1440" w:hanging="360"/>
      </w:pPr>
      <w:rPr>
        <w:rFonts w:hint="default" w:ascii="Courier New" w:hAnsi="Courier New"/>
      </w:rPr>
    </w:lvl>
    <w:lvl w:ilvl="2" w:tplc="EEE456B0">
      <w:start w:val="1"/>
      <w:numFmt w:val="bullet"/>
      <w:lvlText w:val=""/>
      <w:lvlJc w:val="left"/>
      <w:pPr>
        <w:ind w:left="2160" w:hanging="360"/>
      </w:pPr>
      <w:rPr>
        <w:rFonts w:hint="default" w:ascii="Wingdings" w:hAnsi="Wingdings"/>
      </w:rPr>
    </w:lvl>
    <w:lvl w:ilvl="3" w:tplc="FF1A50E8">
      <w:start w:val="1"/>
      <w:numFmt w:val="bullet"/>
      <w:lvlText w:val=""/>
      <w:lvlJc w:val="left"/>
      <w:pPr>
        <w:ind w:left="2880" w:hanging="360"/>
      </w:pPr>
      <w:rPr>
        <w:rFonts w:hint="default" w:ascii="Symbol" w:hAnsi="Symbol"/>
      </w:rPr>
    </w:lvl>
    <w:lvl w:ilvl="4" w:tplc="3B0A3F66">
      <w:start w:val="1"/>
      <w:numFmt w:val="bullet"/>
      <w:lvlText w:val="o"/>
      <w:lvlJc w:val="left"/>
      <w:pPr>
        <w:ind w:left="3600" w:hanging="360"/>
      </w:pPr>
      <w:rPr>
        <w:rFonts w:hint="default" w:ascii="Courier New" w:hAnsi="Courier New"/>
      </w:rPr>
    </w:lvl>
    <w:lvl w:ilvl="5" w:tplc="AFF4B32A">
      <w:start w:val="1"/>
      <w:numFmt w:val="bullet"/>
      <w:lvlText w:val=""/>
      <w:lvlJc w:val="left"/>
      <w:pPr>
        <w:ind w:left="4320" w:hanging="360"/>
      </w:pPr>
      <w:rPr>
        <w:rFonts w:hint="default" w:ascii="Wingdings" w:hAnsi="Wingdings"/>
      </w:rPr>
    </w:lvl>
    <w:lvl w:ilvl="6" w:tplc="F2FAFE40">
      <w:start w:val="1"/>
      <w:numFmt w:val="bullet"/>
      <w:lvlText w:val=""/>
      <w:lvlJc w:val="left"/>
      <w:pPr>
        <w:ind w:left="5040" w:hanging="360"/>
      </w:pPr>
      <w:rPr>
        <w:rFonts w:hint="default" w:ascii="Symbol" w:hAnsi="Symbol"/>
      </w:rPr>
    </w:lvl>
    <w:lvl w:ilvl="7" w:tplc="906AD4DA">
      <w:start w:val="1"/>
      <w:numFmt w:val="bullet"/>
      <w:lvlText w:val="o"/>
      <w:lvlJc w:val="left"/>
      <w:pPr>
        <w:ind w:left="5760" w:hanging="360"/>
      </w:pPr>
      <w:rPr>
        <w:rFonts w:hint="default" w:ascii="Courier New" w:hAnsi="Courier New"/>
      </w:rPr>
    </w:lvl>
    <w:lvl w:ilvl="8" w:tplc="2DCE863A">
      <w:start w:val="1"/>
      <w:numFmt w:val="bullet"/>
      <w:lvlText w:val=""/>
      <w:lvlJc w:val="left"/>
      <w:pPr>
        <w:ind w:left="6480" w:hanging="360"/>
      </w:pPr>
      <w:rPr>
        <w:rFonts w:hint="default" w:ascii="Wingdings" w:hAnsi="Wingdings"/>
      </w:rPr>
    </w:lvl>
  </w:abstractNum>
  <w:abstractNum w:abstractNumId="1" w15:restartNumberingAfterBreak="0">
    <w:nsid w:val="2001ECE5"/>
    <w:multiLevelType w:val="hybridMultilevel"/>
    <w:tmpl w:val="AF08612A"/>
    <w:lvl w:ilvl="0" w:tplc="EF6CC416">
      <w:start w:val="1"/>
      <w:numFmt w:val="bullet"/>
      <w:lvlText w:val=""/>
      <w:lvlJc w:val="left"/>
      <w:pPr>
        <w:ind w:left="720" w:hanging="360"/>
      </w:pPr>
      <w:rPr>
        <w:rFonts w:hint="default" w:ascii="Symbol" w:hAnsi="Symbol"/>
      </w:rPr>
    </w:lvl>
    <w:lvl w:ilvl="1" w:tplc="1D2805C8">
      <w:start w:val="1"/>
      <w:numFmt w:val="bullet"/>
      <w:lvlText w:val="o"/>
      <w:lvlJc w:val="left"/>
      <w:pPr>
        <w:ind w:left="1440" w:hanging="360"/>
      </w:pPr>
      <w:rPr>
        <w:rFonts w:hint="default" w:ascii="Courier New" w:hAnsi="Courier New"/>
      </w:rPr>
    </w:lvl>
    <w:lvl w:ilvl="2" w:tplc="1F2E949A">
      <w:start w:val="1"/>
      <w:numFmt w:val="bullet"/>
      <w:lvlText w:val=""/>
      <w:lvlJc w:val="left"/>
      <w:pPr>
        <w:ind w:left="2160" w:hanging="360"/>
      </w:pPr>
      <w:rPr>
        <w:rFonts w:hint="default" w:ascii="Wingdings" w:hAnsi="Wingdings"/>
      </w:rPr>
    </w:lvl>
    <w:lvl w:ilvl="3" w:tplc="552CEE2E">
      <w:start w:val="1"/>
      <w:numFmt w:val="bullet"/>
      <w:lvlText w:val=""/>
      <w:lvlJc w:val="left"/>
      <w:pPr>
        <w:ind w:left="2880" w:hanging="360"/>
      </w:pPr>
      <w:rPr>
        <w:rFonts w:hint="default" w:ascii="Symbol" w:hAnsi="Symbol"/>
      </w:rPr>
    </w:lvl>
    <w:lvl w:ilvl="4" w:tplc="0C1AAD56">
      <w:start w:val="1"/>
      <w:numFmt w:val="bullet"/>
      <w:lvlText w:val="o"/>
      <w:lvlJc w:val="left"/>
      <w:pPr>
        <w:ind w:left="3600" w:hanging="360"/>
      </w:pPr>
      <w:rPr>
        <w:rFonts w:hint="default" w:ascii="Courier New" w:hAnsi="Courier New"/>
      </w:rPr>
    </w:lvl>
    <w:lvl w:ilvl="5" w:tplc="4672F286">
      <w:start w:val="1"/>
      <w:numFmt w:val="bullet"/>
      <w:lvlText w:val=""/>
      <w:lvlJc w:val="left"/>
      <w:pPr>
        <w:ind w:left="4320" w:hanging="360"/>
      </w:pPr>
      <w:rPr>
        <w:rFonts w:hint="default" w:ascii="Wingdings" w:hAnsi="Wingdings"/>
      </w:rPr>
    </w:lvl>
    <w:lvl w:ilvl="6" w:tplc="8A602282">
      <w:start w:val="1"/>
      <w:numFmt w:val="bullet"/>
      <w:lvlText w:val=""/>
      <w:lvlJc w:val="left"/>
      <w:pPr>
        <w:ind w:left="5040" w:hanging="360"/>
      </w:pPr>
      <w:rPr>
        <w:rFonts w:hint="default" w:ascii="Symbol" w:hAnsi="Symbol"/>
      </w:rPr>
    </w:lvl>
    <w:lvl w:ilvl="7" w:tplc="1728B2AC">
      <w:start w:val="1"/>
      <w:numFmt w:val="bullet"/>
      <w:lvlText w:val="o"/>
      <w:lvlJc w:val="left"/>
      <w:pPr>
        <w:ind w:left="5760" w:hanging="360"/>
      </w:pPr>
      <w:rPr>
        <w:rFonts w:hint="default" w:ascii="Courier New" w:hAnsi="Courier New"/>
      </w:rPr>
    </w:lvl>
    <w:lvl w:ilvl="8" w:tplc="09C290DE">
      <w:start w:val="1"/>
      <w:numFmt w:val="bullet"/>
      <w:lvlText w:val=""/>
      <w:lvlJc w:val="left"/>
      <w:pPr>
        <w:ind w:left="6480" w:hanging="360"/>
      </w:pPr>
      <w:rPr>
        <w:rFonts w:hint="default" w:ascii="Wingdings" w:hAnsi="Wingdings"/>
      </w:rPr>
    </w:lvl>
  </w:abstractNum>
  <w:abstractNum w:abstractNumId="2" w15:restartNumberingAfterBreak="0">
    <w:nsid w:val="223EA636"/>
    <w:multiLevelType w:val="hybridMultilevel"/>
    <w:tmpl w:val="B7747A82"/>
    <w:lvl w:ilvl="0" w:tplc="4ADA13AE">
      <w:start w:val="1"/>
      <w:numFmt w:val="bullet"/>
      <w:lvlText w:val=""/>
      <w:lvlJc w:val="left"/>
      <w:pPr>
        <w:ind w:left="720" w:hanging="360"/>
      </w:pPr>
      <w:rPr>
        <w:rFonts w:hint="default" w:ascii="Symbol" w:hAnsi="Symbol"/>
      </w:rPr>
    </w:lvl>
    <w:lvl w:ilvl="1" w:tplc="3F143FDC">
      <w:start w:val="1"/>
      <w:numFmt w:val="bullet"/>
      <w:lvlText w:val="o"/>
      <w:lvlJc w:val="left"/>
      <w:pPr>
        <w:ind w:left="1440" w:hanging="360"/>
      </w:pPr>
      <w:rPr>
        <w:rFonts w:hint="default" w:ascii="Courier New" w:hAnsi="Courier New"/>
      </w:rPr>
    </w:lvl>
    <w:lvl w:ilvl="2" w:tplc="6E7ADC4E">
      <w:start w:val="1"/>
      <w:numFmt w:val="bullet"/>
      <w:lvlText w:val=""/>
      <w:lvlJc w:val="left"/>
      <w:pPr>
        <w:ind w:left="2160" w:hanging="360"/>
      </w:pPr>
      <w:rPr>
        <w:rFonts w:hint="default" w:ascii="Wingdings" w:hAnsi="Wingdings"/>
      </w:rPr>
    </w:lvl>
    <w:lvl w:ilvl="3" w:tplc="35C8882C">
      <w:start w:val="1"/>
      <w:numFmt w:val="bullet"/>
      <w:lvlText w:val=""/>
      <w:lvlJc w:val="left"/>
      <w:pPr>
        <w:ind w:left="2880" w:hanging="360"/>
      </w:pPr>
      <w:rPr>
        <w:rFonts w:hint="default" w:ascii="Symbol" w:hAnsi="Symbol"/>
      </w:rPr>
    </w:lvl>
    <w:lvl w:ilvl="4" w:tplc="A3FEE928">
      <w:start w:val="1"/>
      <w:numFmt w:val="bullet"/>
      <w:lvlText w:val="o"/>
      <w:lvlJc w:val="left"/>
      <w:pPr>
        <w:ind w:left="3600" w:hanging="360"/>
      </w:pPr>
      <w:rPr>
        <w:rFonts w:hint="default" w:ascii="Courier New" w:hAnsi="Courier New"/>
      </w:rPr>
    </w:lvl>
    <w:lvl w:ilvl="5" w:tplc="4D8EBD8C">
      <w:start w:val="1"/>
      <w:numFmt w:val="bullet"/>
      <w:lvlText w:val=""/>
      <w:lvlJc w:val="left"/>
      <w:pPr>
        <w:ind w:left="4320" w:hanging="360"/>
      </w:pPr>
      <w:rPr>
        <w:rFonts w:hint="default" w:ascii="Wingdings" w:hAnsi="Wingdings"/>
      </w:rPr>
    </w:lvl>
    <w:lvl w:ilvl="6" w:tplc="2C74B908">
      <w:start w:val="1"/>
      <w:numFmt w:val="bullet"/>
      <w:lvlText w:val=""/>
      <w:lvlJc w:val="left"/>
      <w:pPr>
        <w:ind w:left="5040" w:hanging="360"/>
      </w:pPr>
      <w:rPr>
        <w:rFonts w:hint="default" w:ascii="Symbol" w:hAnsi="Symbol"/>
      </w:rPr>
    </w:lvl>
    <w:lvl w:ilvl="7" w:tplc="F45C0038">
      <w:start w:val="1"/>
      <w:numFmt w:val="bullet"/>
      <w:lvlText w:val="o"/>
      <w:lvlJc w:val="left"/>
      <w:pPr>
        <w:ind w:left="5760" w:hanging="360"/>
      </w:pPr>
      <w:rPr>
        <w:rFonts w:hint="default" w:ascii="Courier New" w:hAnsi="Courier New"/>
      </w:rPr>
    </w:lvl>
    <w:lvl w:ilvl="8" w:tplc="E558E34E">
      <w:start w:val="1"/>
      <w:numFmt w:val="bullet"/>
      <w:lvlText w:val=""/>
      <w:lvlJc w:val="left"/>
      <w:pPr>
        <w:ind w:left="6480" w:hanging="360"/>
      </w:pPr>
      <w:rPr>
        <w:rFonts w:hint="default" w:ascii="Wingdings" w:hAnsi="Wingdings"/>
      </w:rPr>
    </w:lvl>
  </w:abstractNum>
  <w:abstractNum w:abstractNumId="3" w15:restartNumberingAfterBreak="0">
    <w:nsid w:val="261792E7"/>
    <w:multiLevelType w:val="hybridMultilevel"/>
    <w:tmpl w:val="4C9A3618"/>
    <w:lvl w:ilvl="0" w:tplc="963622B0">
      <w:start w:val="1"/>
      <w:numFmt w:val="bullet"/>
      <w:lvlText w:val=""/>
      <w:lvlJc w:val="left"/>
      <w:pPr>
        <w:ind w:left="720" w:hanging="360"/>
      </w:pPr>
      <w:rPr>
        <w:rFonts w:hint="default" w:ascii="Symbol" w:hAnsi="Symbol"/>
      </w:rPr>
    </w:lvl>
    <w:lvl w:ilvl="1" w:tplc="398C2D42">
      <w:start w:val="1"/>
      <w:numFmt w:val="bullet"/>
      <w:lvlText w:val="o"/>
      <w:lvlJc w:val="left"/>
      <w:pPr>
        <w:ind w:left="1440" w:hanging="360"/>
      </w:pPr>
      <w:rPr>
        <w:rFonts w:hint="default" w:ascii="Courier New" w:hAnsi="Courier New"/>
      </w:rPr>
    </w:lvl>
    <w:lvl w:ilvl="2" w:tplc="98FA245E">
      <w:start w:val="1"/>
      <w:numFmt w:val="bullet"/>
      <w:lvlText w:val=""/>
      <w:lvlJc w:val="left"/>
      <w:pPr>
        <w:ind w:left="2160" w:hanging="360"/>
      </w:pPr>
      <w:rPr>
        <w:rFonts w:hint="default" w:ascii="Wingdings" w:hAnsi="Wingdings"/>
      </w:rPr>
    </w:lvl>
    <w:lvl w:ilvl="3" w:tplc="872AE6D6">
      <w:start w:val="1"/>
      <w:numFmt w:val="bullet"/>
      <w:lvlText w:val=""/>
      <w:lvlJc w:val="left"/>
      <w:pPr>
        <w:ind w:left="2880" w:hanging="360"/>
      </w:pPr>
      <w:rPr>
        <w:rFonts w:hint="default" w:ascii="Symbol" w:hAnsi="Symbol"/>
      </w:rPr>
    </w:lvl>
    <w:lvl w:ilvl="4" w:tplc="37424874">
      <w:start w:val="1"/>
      <w:numFmt w:val="bullet"/>
      <w:lvlText w:val="o"/>
      <w:lvlJc w:val="left"/>
      <w:pPr>
        <w:ind w:left="3600" w:hanging="360"/>
      </w:pPr>
      <w:rPr>
        <w:rFonts w:hint="default" w:ascii="Courier New" w:hAnsi="Courier New"/>
      </w:rPr>
    </w:lvl>
    <w:lvl w:ilvl="5" w:tplc="F1E0E27A">
      <w:start w:val="1"/>
      <w:numFmt w:val="bullet"/>
      <w:lvlText w:val=""/>
      <w:lvlJc w:val="left"/>
      <w:pPr>
        <w:ind w:left="4320" w:hanging="360"/>
      </w:pPr>
      <w:rPr>
        <w:rFonts w:hint="default" w:ascii="Wingdings" w:hAnsi="Wingdings"/>
      </w:rPr>
    </w:lvl>
    <w:lvl w:ilvl="6" w:tplc="FBC6A5A4">
      <w:start w:val="1"/>
      <w:numFmt w:val="bullet"/>
      <w:lvlText w:val=""/>
      <w:lvlJc w:val="left"/>
      <w:pPr>
        <w:ind w:left="5040" w:hanging="360"/>
      </w:pPr>
      <w:rPr>
        <w:rFonts w:hint="default" w:ascii="Symbol" w:hAnsi="Symbol"/>
      </w:rPr>
    </w:lvl>
    <w:lvl w:ilvl="7" w:tplc="30A452BC">
      <w:start w:val="1"/>
      <w:numFmt w:val="bullet"/>
      <w:lvlText w:val="o"/>
      <w:lvlJc w:val="left"/>
      <w:pPr>
        <w:ind w:left="5760" w:hanging="360"/>
      </w:pPr>
      <w:rPr>
        <w:rFonts w:hint="default" w:ascii="Courier New" w:hAnsi="Courier New"/>
      </w:rPr>
    </w:lvl>
    <w:lvl w:ilvl="8" w:tplc="78CCAD18">
      <w:start w:val="1"/>
      <w:numFmt w:val="bullet"/>
      <w:lvlText w:val=""/>
      <w:lvlJc w:val="left"/>
      <w:pPr>
        <w:ind w:left="6480" w:hanging="360"/>
      </w:pPr>
      <w:rPr>
        <w:rFonts w:hint="default" w:ascii="Wingdings" w:hAnsi="Wingdings"/>
      </w:rPr>
    </w:lvl>
  </w:abstractNum>
  <w:abstractNum w:abstractNumId="4" w15:restartNumberingAfterBreak="0">
    <w:nsid w:val="26FD5DA6"/>
    <w:multiLevelType w:val="hybridMultilevel"/>
    <w:tmpl w:val="654A2740"/>
    <w:lvl w:ilvl="0" w:tplc="45DC71CE">
      <w:start w:val="1"/>
      <w:numFmt w:val="bullet"/>
      <w:lvlText w:val=""/>
      <w:lvlJc w:val="left"/>
      <w:pPr>
        <w:ind w:left="720" w:hanging="360"/>
      </w:pPr>
      <w:rPr>
        <w:rFonts w:hint="default" w:ascii="Symbol" w:hAnsi="Symbol"/>
      </w:rPr>
    </w:lvl>
    <w:lvl w:ilvl="1" w:tplc="6E566974">
      <w:start w:val="1"/>
      <w:numFmt w:val="bullet"/>
      <w:lvlText w:val="o"/>
      <w:lvlJc w:val="left"/>
      <w:pPr>
        <w:ind w:left="1440" w:hanging="360"/>
      </w:pPr>
      <w:rPr>
        <w:rFonts w:hint="default" w:ascii="Courier New" w:hAnsi="Courier New"/>
      </w:rPr>
    </w:lvl>
    <w:lvl w:ilvl="2" w:tplc="0652C7E2">
      <w:start w:val="1"/>
      <w:numFmt w:val="bullet"/>
      <w:lvlText w:val=""/>
      <w:lvlJc w:val="left"/>
      <w:pPr>
        <w:ind w:left="2160" w:hanging="360"/>
      </w:pPr>
      <w:rPr>
        <w:rFonts w:hint="default" w:ascii="Wingdings" w:hAnsi="Wingdings"/>
      </w:rPr>
    </w:lvl>
    <w:lvl w:ilvl="3" w:tplc="E112F692">
      <w:start w:val="1"/>
      <w:numFmt w:val="bullet"/>
      <w:lvlText w:val=""/>
      <w:lvlJc w:val="left"/>
      <w:pPr>
        <w:ind w:left="2880" w:hanging="360"/>
      </w:pPr>
      <w:rPr>
        <w:rFonts w:hint="default" w:ascii="Symbol" w:hAnsi="Symbol"/>
      </w:rPr>
    </w:lvl>
    <w:lvl w:ilvl="4" w:tplc="C4B032A2">
      <w:start w:val="1"/>
      <w:numFmt w:val="bullet"/>
      <w:lvlText w:val="o"/>
      <w:lvlJc w:val="left"/>
      <w:pPr>
        <w:ind w:left="3600" w:hanging="360"/>
      </w:pPr>
      <w:rPr>
        <w:rFonts w:hint="default" w:ascii="Courier New" w:hAnsi="Courier New"/>
      </w:rPr>
    </w:lvl>
    <w:lvl w:ilvl="5" w:tplc="012A0182">
      <w:start w:val="1"/>
      <w:numFmt w:val="bullet"/>
      <w:lvlText w:val=""/>
      <w:lvlJc w:val="left"/>
      <w:pPr>
        <w:ind w:left="4320" w:hanging="360"/>
      </w:pPr>
      <w:rPr>
        <w:rFonts w:hint="default" w:ascii="Wingdings" w:hAnsi="Wingdings"/>
      </w:rPr>
    </w:lvl>
    <w:lvl w:ilvl="6" w:tplc="51C6A2DA">
      <w:start w:val="1"/>
      <w:numFmt w:val="bullet"/>
      <w:lvlText w:val=""/>
      <w:lvlJc w:val="left"/>
      <w:pPr>
        <w:ind w:left="5040" w:hanging="360"/>
      </w:pPr>
      <w:rPr>
        <w:rFonts w:hint="default" w:ascii="Symbol" w:hAnsi="Symbol"/>
      </w:rPr>
    </w:lvl>
    <w:lvl w:ilvl="7" w:tplc="11F42816">
      <w:start w:val="1"/>
      <w:numFmt w:val="bullet"/>
      <w:lvlText w:val="o"/>
      <w:lvlJc w:val="left"/>
      <w:pPr>
        <w:ind w:left="5760" w:hanging="360"/>
      </w:pPr>
      <w:rPr>
        <w:rFonts w:hint="default" w:ascii="Courier New" w:hAnsi="Courier New"/>
      </w:rPr>
    </w:lvl>
    <w:lvl w:ilvl="8" w:tplc="443C357A">
      <w:start w:val="1"/>
      <w:numFmt w:val="bullet"/>
      <w:lvlText w:val=""/>
      <w:lvlJc w:val="left"/>
      <w:pPr>
        <w:ind w:left="6480" w:hanging="360"/>
      </w:pPr>
      <w:rPr>
        <w:rFonts w:hint="default" w:ascii="Wingdings" w:hAnsi="Wingdings"/>
      </w:rPr>
    </w:lvl>
  </w:abstractNum>
  <w:abstractNum w:abstractNumId="5" w15:restartNumberingAfterBreak="0">
    <w:nsid w:val="3161D2D6"/>
    <w:multiLevelType w:val="hybridMultilevel"/>
    <w:tmpl w:val="06649912"/>
    <w:lvl w:ilvl="0" w:tplc="AFA6EE34">
      <w:start w:val="1"/>
      <w:numFmt w:val="bullet"/>
      <w:lvlText w:val=""/>
      <w:lvlJc w:val="left"/>
      <w:pPr>
        <w:ind w:left="720" w:hanging="360"/>
      </w:pPr>
      <w:rPr>
        <w:rFonts w:hint="default" w:ascii="Symbol" w:hAnsi="Symbol"/>
      </w:rPr>
    </w:lvl>
    <w:lvl w:ilvl="1" w:tplc="C83C2284">
      <w:start w:val="1"/>
      <w:numFmt w:val="bullet"/>
      <w:lvlText w:val="o"/>
      <w:lvlJc w:val="left"/>
      <w:pPr>
        <w:ind w:left="1440" w:hanging="360"/>
      </w:pPr>
      <w:rPr>
        <w:rFonts w:hint="default" w:ascii="Courier New" w:hAnsi="Courier New"/>
      </w:rPr>
    </w:lvl>
    <w:lvl w:ilvl="2" w:tplc="6D12C442">
      <w:start w:val="1"/>
      <w:numFmt w:val="bullet"/>
      <w:lvlText w:val=""/>
      <w:lvlJc w:val="left"/>
      <w:pPr>
        <w:ind w:left="2160" w:hanging="360"/>
      </w:pPr>
      <w:rPr>
        <w:rFonts w:hint="default" w:ascii="Wingdings" w:hAnsi="Wingdings"/>
      </w:rPr>
    </w:lvl>
    <w:lvl w:ilvl="3" w:tplc="8C5AFA2E">
      <w:start w:val="1"/>
      <w:numFmt w:val="bullet"/>
      <w:lvlText w:val=""/>
      <w:lvlJc w:val="left"/>
      <w:pPr>
        <w:ind w:left="2880" w:hanging="360"/>
      </w:pPr>
      <w:rPr>
        <w:rFonts w:hint="default" w:ascii="Symbol" w:hAnsi="Symbol"/>
      </w:rPr>
    </w:lvl>
    <w:lvl w:ilvl="4" w:tplc="6C6E0F8A">
      <w:start w:val="1"/>
      <w:numFmt w:val="bullet"/>
      <w:lvlText w:val="o"/>
      <w:lvlJc w:val="left"/>
      <w:pPr>
        <w:ind w:left="3600" w:hanging="360"/>
      </w:pPr>
      <w:rPr>
        <w:rFonts w:hint="default" w:ascii="Courier New" w:hAnsi="Courier New"/>
      </w:rPr>
    </w:lvl>
    <w:lvl w:ilvl="5" w:tplc="9894FBFA">
      <w:start w:val="1"/>
      <w:numFmt w:val="bullet"/>
      <w:lvlText w:val=""/>
      <w:lvlJc w:val="left"/>
      <w:pPr>
        <w:ind w:left="4320" w:hanging="360"/>
      </w:pPr>
      <w:rPr>
        <w:rFonts w:hint="default" w:ascii="Wingdings" w:hAnsi="Wingdings"/>
      </w:rPr>
    </w:lvl>
    <w:lvl w:ilvl="6" w:tplc="69EAB6D8">
      <w:start w:val="1"/>
      <w:numFmt w:val="bullet"/>
      <w:lvlText w:val=""/>
      <w:lvlJc w:val="left"/>
      <w:pPr>
        <w:ind w:left="5040" w:hanging="360"/>
      </w:pPr>
      <w:rPr>
        <w:rFonts w:hint="default" w:ascii="Symbol" w:hAnsi="Symbol"/>
      </w:rPr>
    </w:lvl>
    <w:lvl w:ilvl="7" w:tplc="1980C0A6">
      <w:start w:val="1"/>
      <w:numFmt w:val="bullet"/>
      <w:lvlText w:val="o"/>
      <w:lvlJc w:val="left"/>
      <w:pPr>
        <w:ind w:left="5760" w:hanging="360"/>
      </w:pPr>
      <w:rPr>
        <w:rFonts w:hint="default" w:ascii="Courier New" w:hAnsi="Courier New"/>
      </w:rPr>
    </w:lvl>
    <w:lvl w:ilvl="8" w:tplc="2EBAFF6A">
      <w:start w:val="1"/>
      <w:numFmt w:val="bullet"/>
      <w:lvlText w:val=""/>
      <w:lvlJc w:val="left"/>
      <w:pPr>
        <w:ind w:left="6480" w:hanging="360"/>
      </w:pPr>
      <w:rPr>
        <w:rFonts w:hint="default" w:ascii="Wingdings" w:hAnsi="Wingdings"/>
      </w:rPr>
    </w:lvl>
  </w:abstractNum>
  <w:abstractNum w:abstractNumId="6" w15:restartNumberingAfterBreak="0">
    <w:nsid w:val="32F71859"/>
    <w:multiLevelType w:val="hybridMultilevel"/>
    <w:tmpl w:val="4552E86A"/>
    <w:lvl w:ilvl="0" w:tplc="C93A46FE">
      <w:start w:val="1"/>
      <w:numFmt w:val="bullet"/>
      <w:lvlText w:val=""/>
      <w:lvlJc w:val="left"/>
      <w:pPr>
        <w:ind w:left="720" w:hanging="360"/>
      </w:pPr>
      <w:rPr>
        <w:rFonts w:hint="default" w:ascii="Symbol" w:hAnsi="Symbol"/>
      </w:rPr>
    </w:lvl>
    <w:lvl w:ilvl="1" w:tplc="E5941FC0">
      <w:start w:val="1"/>
      <w:numFmt w:val="bullet"/>
      <w:lvlText w:val="o"/>
      <w:lvlJc w:val="left"/>
      <w:pPr>
        <w:ind w:left="1440" w:hanging="360"/>
      </w:pPr>
      <w:rPr>
        <w:rFonts w:hint="default" w:ascii="Courier New" w:hAnsi="Courier New"/>
      </w:rPr>
    </w:lvl>
    <w:lvl w:ilvl="2" w:tplc="7BD88E28">
      <w:start w:val="1"/>
      <w:numFmt w:val="bullet"/>
      <w:lvlText w:val=""/>
      <w:lvlJc w:val="left"/>
      <w:pPr>
        <w:ind w:left="2160" w:hanging="360"/>
      </w:pPr>
      <w:rPr>
        <w:rFonts w:hint="default" w:ascii="Wingdings" w:hAnsi="Wingdings"/>
      </w:rPr>
    </w:lvl>
    <w:lvl w:ilvl="3" w:tplc="316453BC">
      <w:start w:val="1"/>
      <w:numFmt w:val="bullet"/>
      <w:lvlText w:val=""/>
      <w:lvlJc w:val="left"/>
      <w:pPr>
        <w:ind w:left="2880" w:hanging="360"/>
      </w:pPr>
      <w:rPr>
        <w:rFonts w:hint="default" w:ascii="Symbol" w:hAnsi="Symbol"/>
      </w:rPr>
    </w:lvl>
    <w:lvl w:ilvl="4" w:tplc="BF18704C">
      <w:start w:val="1"/>
      <w:numFmt w:val="bullet"/>
      <w:lvlText w:val="o"/>
      <w:lvlJc w:val="left"/>
      <w:pPr>
        <w:ind w:left="3600" w:hanging="360"/>
      </w:pPr>
      <w:rPr>
        <w:rFonts w:hint="default" w:ascii="Courier New" w:hAnsi="Courier New"/>
      </w:rPr>
    </w:lvl>
    <w:lvl w:ilvl="5" w:tplc="A51EFDFC">
      <w:start w:val="1"/>
      <w:numFmt w:val="bullet"/>
      <w:lvlText w:val=""/>
      <w:lvlJc w:val="left"/>
      <w:pPr>
        <w:ind w:left="4320" w:hanging="360"/>
      </w:pPr>
      <w:rPr>
        <w:rFonts w:hint="default" w:ascii="Wingdings" w:hAnsi="Wingdings"/>
      </w:rPr>
    </w:lvl>
    <w:lvl w:ilvl="6" w:tplc="7B2E21D4">
      <w:start w:val="1"/>
      <w:numFmt w:val="bullet"/>
      <w:lvlText w:val=""/>
      <w:lvlJc w:val="left"/>
      <w:pPr>
        <w:ind w:left="5040" w:hanging="360"/>
      </w:pPr>
      <w:rPr>
        <w:rFonts w:hint="default" w:ascii="Symbol" w:hAnsi="Symbol"/>
      </w:rPr>
    </w:lvl>
    <w:lvl w:ilvl="7" w:tplc="225C7452">
      <w:start w:val="1"/>
      <w:numFmt w:val="bullet"/>
      <w:lvlText w:val="o"/>
      <w:lvlJc w:val="left"/>
      <w:pPr>
        <w:ind w:left="5760" w:hanging="360"/>
      </w:pPr>
      <w:rPr>
        <w:rFonts w:hint="default" w:ascii="Courier New" w:hAnsi="Courier New"/>
      </w:rPr>
    </w:lvl>
    <w:lvl w:ilvl="8" w:tplc="EB1AE1E0">
      <w:start w:val="1"/>
      <w:numFmt w:val="bullet"/>
      <w:lvlText w:val=""/>
      <w:lvlJc w:val="left"/>
      <w:pPr>
        <w:ind w:left="6480" w:hanging="360"/>
      </w:pPr>
      <w:rPr>
        <w:rFonts w:hint="default" w:ascii="Wingdings" w:hAnsi="Wingdings"/>
      </w:rPr>
    </w:lvl>
  </w:abstractNum>
  <w:abstractNum w:abstractNumId="7" w15:restartNumberingAfterBreak="0">
    <w:nsid w:val="531126CB"/>
    <w:multiLevelType w:val="hybridMultilevel"/>
    <w:tmpl w:val="6C64BC22"/>
    <w:lvl w:ilvl="0" w:tplc="EBAE3156">
      <w:start w:val="1"/>
      <w:numFmt w:val="bullet"/>
      <w:lvlText w:val=""/>
      <w:lvlJc w:val="left"/>
      <w:pPr>
        <w:ind w:left="720" w:hanging="360"/>
      </w:pPr>
      <w:rPr>
        <w:rFonts w:hint="default" w:ascii="Symbol" w:hAnsi="Symbol"/>
      </w:rPr>
    </w:lvl>
    <w:lvl w:ilvl="1" w:tplc="1E82C6B8">
      <w:start w:val="1"/>
      <w:numFmt w:val="bullet"/>
      <w:lvlText w:val="o"/>
      <w:lvlJc w:val="left"/>
      <w:pPr>
        <w:ind w:left="1440" w:hanging="360"/>
      </w:pPr>
      <w:rPr>
        <w:rFonts w:hint="default" w:ascii="Courier New" w:hAnsi="Courier New"/>
      </w:rPr>
    </w:lvl>
    <w:lvl w:ilvl="2" w:tplc="1FC4246C">
      <w:start w:val="1"/>
      <w:numFmt w:val="bullet"/>
      <w:lvlText w:val=""/>
      <w:lvlJc w:val="left"/>
      <w:pPr>
        <w:ind w:left="2160" w:hanging="360"/>
      </w:pPr>
      <w:rPr>
        <w:rFonts w:hint="default" w:ascii="Wingdings" w:hAnsi="Wingdings"/>
      </w:rPr>
    </w:lvl>
    <w:lvl w:ilvl="3" w:tplc="C3DA0058">
      <w:start w:val="1"/>
      <w:numFmt w:val="bullet"/>
      <w:lvlText w:val=""/>
      <w:lvlJc w:val="left"/>
      <w:pPr>
        <w:ind w:left="2880" w:hanging="360"/>
      </w:pPr>
      <w:rPr>
        <w:rFonts w:hint="default" w:ascii="Symbol" w:hAnsi="Symbol"/>
      </w:rPr>
    </w:lvl>
    <w:lvl w:ilvl="4" w:tplc="AEDA61D8">
      <w:start w:val="1"/>
      <w:numFmt w:val="bullet"/>
      <w:lvlText w:val="o"/>
      <w:lvlJc w:val="left"/>
      <w:pPr>
        <w:ind w:left="3600" w:hanging="360"/>
      </w:pPr>
      <w:rPr>
        <w:rFonts w:hint="default" w:ascii="Courier New" w:hAnsi="Courier New"/>
      </w:rPr>
    </w:lvl>
    <w:lvl w:ilvl="5" w:tplc="0FFA5512">
      <w:start w:val="1"/>
      <w:numFmt w:val="bullet"/>
      <w:lvlText w:val=""/>
      <w:lvlJc w:val="left"/>
      <w:pPr>
        <w:ind w:left="4320" w:hanging="360"/>
      </w:pPr>
      <w:rPr>
        <w:rFonts w:hint="default" w:ascii="Wingdings" w:hAnsi="Wingdings"/>
      </w:rPr>
    </w:lvl>
    <w:lvl w:ilvl="6" w:tplc="23246788">
      <w:start w:val="1"/>
      <w:numFmt w:val="bullet"/>
      <w:lvlText w:val=""/>
      <w:lvlJc w:val="left"/>
      <w:pPr>
        <w:ind w:left="5040" w:hanging="360"/>
      </w:pPr>
      <w:rPr>
        <w:rFonts w:hint="default" w:ascii="Symbol" w:hAnsi="Symbol"/>
      </w:rPr>
    </w:lvl>
    <w:lvl w:ilvl="7" w:tplc="4608EFD4">
      <w:start w:val="1"/>
      <w:numFmt w:val="bullet"/>
      <w:lvlText w:val="o"/>
      <w:lvlJc w:val="left"/>
      <w:pPr>
        <w:ind w:left="5760" w:hanging="360"/>
      </w:pPr>
      <w:rPr>
        <w:rFonts w:hint="default" w:ascii="Courier New" w:hAnsi="Courier New"/>
      </w:rPr>
    </w:lvl>
    <w:lvl w:ilvl="8" w:tplc="566E4AEA">
      <w:start w:val="1"/>
      <w:numFmt w:val="bullet"/>
      <w:lvlText w:val=""/>
      <w:lvlJc w:val="left"/>
      <w:pPr>
        <w:ind w:left="6480" w:hanging="360"/>
      </w:pPr>
      <w:rPr>
        <w:rFonts w:hint="default" w:ascii="Wingdings" w:hAnsi="Wingdings"/>
      </w:rPr>
    </w:lvl>
  </w:abstractNum>
  <w:abstractNum w:abstractNumId="8" w15:restartNumberingAfterBreak="0">
    <w:nsid w:val="5AF9C302"/>
    <w:multiLevelType w:val="hybridMultilevel"/>
    <w:tmpl w:val="1BD62960"/>
    <w:lvl w:ilvl="0" w:tplc="C3F045BC">
      <w:start w:val="1"/>
      <w:numFmt w:val="decimal"/>
      <w:lvlText w:val="%1."/>
      <w:lvlJc w:val="left"/>
      <w:pPr>
        <w:ind w:left="720" w:hanging="360"/>
      </w:pPr>
    </w:lvl>
    <w:lvl w:ilvl="1" w:tplc="B4CC80E4">
      <w:start w:val="1"/>
      <w:numFmt w:val="lowerLetter"/>
      <w:lvlText w:val="%2."/>
      <w:lvlJc w:val="left"/>
      <w:pPr>
        <w:ind w:left="1440" w:hanging="360"/>
      </w:pPr>
    </w:lvl>
    <w:lvl w:ilvl="2" w:tplc="393C30DE">
      <w:start w:val="1"/>
      <w:numFmt w:val="lowerRoman"/>
      <w:lvlText w:val="%3."/>
      <w:lvlJc w:val="right"/>
      <w:pPr>
        <w:ind w:left="2160" w:hanging="180"/>
      </w:pPr>
    </w:lvl>
    <w:lvl w:ilvl="3" w:tplc="166227C8">
      <w:start w:val="1"/>
      <w:numFmt w:val="decimal"/>
      <w:lvlText w:val="%4."/>
      <w:lvlJc w:val="left"/>
      <w:pPr>
        <w:ind w:left="2880" w:hanging="360"/>
      </w:pPr>
    </w:lvl>
    <w:lvl w:ilvl="4" w:tplc="8B6E8166">
      <w:start w:val="1"/>
      <w:numFmt w:val="lowerLetter"/>
      <w:lvlText w:val="%5."/>
      <w:lvlJc w:val="left"/>
      <w:pPr>
        <w:ind w:left="3600" w:hanging="360"/>
      </w:pPr>
    </w:lvl>
    <w:lvl w:ilvl="5" w:tplc="A34C2EE4">
      <w:start w:val="1"/>
      <w:numFmt w:val="lowerRoman"/>
      <w:lvlText w:val="%6."/>
      <w:lvlJc w:val="right"/>
      <w:pPr>
        <w:ind w:left="4320" w:hanging="180"/>
      </w:pPr>
    </w:lvl>
    <w:lvl w:ilvl="6" w:tplc="3050CCD6">
      <w:start w:val="1"/>
      <w:numFmt w:val="decimal"/>
      <w:lvlText w:val="%7."/>
      <w:lvlJc w:val="left"/>
      <w:pPr>
        <w:ind w:left="5040" w:hanging="360"/>
      </w:pPr>
    </w:lvl>
    <w:lvl w:ilvl="7" w:tplc="D084CE0C">
      <w:start w:val="1"/>
      <w:numFmt w:val="lowerLetter"/>
      <w:lvlText w:val="%8."/>
      <w:lvlJc w:val="left"/>
      <w:pPr>
        <w:ind w:left="5760" w:hanging="360"/>
      </w:pPr>
    </w:lvl>
    <w:lvl w:ilvl="8" w:tplc="1804A894">
      <w:start w:val="1"/>
      <w:numFmt w:val="lowerRoman"/>
      <w:lvlText w:val="%9."/>
      <w:lvlJc w:val="right"/>
      <w:pPr>
        <w:ind w:left="6480" w:hanging="180"/>
      </w:pPr>
    </w:lvl>
  </w:abstractNum>
  <w:abstractNum w:abstractNumId="9" w15:restartNumberingAfterBreak="0">
    <w:nsid w:val="6DF46025"/>
    <w:multiLevelType w:val="hybridMultilevel"/>
    <w:tmpl w:val="F9445512"/>
    <w:lvl w:ilvl="0" w:tplc="FD9E4C9A">
      <w:start w:val="1"/>
      <w:numFmt w:val="bullet"/>
      <w:lvlText w:val=""/>
      <w:lvlJc w:val="left"/>
      <w:pPr>
        <w:ind w:left="720" w:hanging="360"/>
      </w:pPr>
      <w:rPr>
        <w:rFonts w:hint="default" w:ascii="Symbol" w:hAnsi="Symbol"/>
      </w:rPr>
    </w:lvl>
    <w:lvl w:ilvl="1" w:tplc="1A8A9C38">
      <w:start w:val="1"/>
      <w:numFmt w:val="bullet"/>
      <w:lvlText w:val="o"/>
      <w:lvlJc w:val="left"/>
      <w:pPr>
        <w:ind w:left="1440" w:hanging="360"/>
      </w:pPr>
      <w:rPr>
        <w:rFonts w:hint="default" w:ascii="Courier New" w:hAnsi="Courier New"/>
      </w:rPr>
    </w:lvl>
    <w:lvl w:ilvl="2" w:tplc="BF56F36C">
      <w:start w:val="1"/>
      <w:numFmt w:val="bullet"/>
      <w:lvlText w:val=""/>
      <w:lvlJc w:val="left"/>
      <w:pPr>
        <w:ind w:left="2160" w:hanging="360"/>
      </w:pPr>
      <w:rPr>
        <w:rFonts w:hint="default" w:ascii="Wingdings" w:hAnsi="Wingdings"/>
      </w:rPr>
    </w:lvl>
    <w:lvl w:ilvl="3" w:tplc="0338F776">
      <w:start w:val="1"/>
      <w:numFmt w:val="bullet"/>
      <w:lvlText w:val=""/>
      <w:lvlJc w:val="left"/>
      <w:pPr>
        <w:ind w:left="2880" w:hanging="360"/>
      </w:pPr>
      <w:rPr>
        <w:rFonts w:hint="default" w:ascii="Symbol" w:hAnsi="Symbol"/>
      </w:rPr>
    </w:lvl>
    <w:lvl w:ilvl="4" w:tplc="FF68E94E">
      <w:start w:val="1"/>
      <w:numFmt w:val="bullet"/>
      <w:lvlText w:val="o"/>
      <w:lvlJc w:val="left"/>
      <w:pPr>
        <w:ind w:left="3600" w:hanging="360"/>
      </w:pPr>
      <w:rPr>
        <w:rFonts w:hint="default" w:ascii="Courier New" w:hAnsi="Courier New"/>
      </w:rPr>
    </w:lvl>
    <w:lvl w:ilvl="5" w:tplc="ECE0D5E8">
      <w:start w:val="1"/>
      <w:numFmt w:val="bullet"/>
      <w:lvlText w:val=""/>
      <w:lvlJc w:val="left"/>
      <w:pPr>
        <w:ind w:left="4320" w:hanging="360"/>
      </w:pPr>
      <w:rPr>
        <w:rFonts w:hint="default" w:ascii="Wingdings" w:hAnsi="Wingdings"/>
      </w:rPr>
    </w:lvl>
    <w:lvl w:ilvl="6" w:tplc="D9960F7E">
      <w:start w:val="1"/>
      <w:numFmt w:val="bullet"/>
      <w:lvlText w:val=""/>
      <w:lvlJc w:val="left"/>
      <w:pPr>
        <w:ind w:left="5040" w:hanging="360"/>
      </w:pPr>
      <w:rPr>
        <w:rFonts w:hint="default" w:ascii="Symbol" w:hAnsi="Symbol"/>
      </w:rPr>
    </w:lvl>
    <w:lvl w:ilvl="7" w:tplc="A08E170E">
      <w:start w:val="1"/>
      <w:numFmt w:val="bullet"/>
      <w:lvlText w:val="o"/>
      <w:lvlJc w:val="left"/>
      <w:pPr>
        <w:ind w:left="5760" w:hanging="360"/>
      </w:pPr>
      <w:rPr>
        <w:rFonts w:hint="default" w:ascii="Courier New" w:hAnsi="Courier New"/>
      </w:rPr>
    </w:lvl>
    <w:lvl w:ilvl="8" w:tplc="E362B228">
      <w:start w:val="1"/>
      <w:numFmt w:val="bullet"/>
      <w:lvlText w:val=""/>
      <w:lvlJc w:val="left"/>
      <w:pPr>
        <w:ind w:left="6480" w:hanging="360"/>
      </w:pPr>
      <w:rPr>
        <w:rFonts w:hint="default" w:ascii="Wingdings" w:hAnsi="Wingdings"/>
      </w:rPr>
    </w:lvl>
  </w:abstractNum>
  <w:abstractNum w:abstractNumId="10" w15:restartNumberingAfterBreak="0">
    <w:nsid w:val="785C7681"/>
    <w:multiLevelType w:val="hybridMultilevel"/>
    <w:tmpl w:val="71BEE28A"/>
    <w:lvl w:ilvl="0" w:tplc="49EC7438">
      <w:start w:val="1"/>
      <w:numFmt w:val="bullet"/>
      <w:lvlText w:val=""/>
      <w:lvlJc w:val="left"/>
      <w:pPr>
        <w:ind w:left="720" w:hanging="360"/>
      </w:pPr>
      <w:rPr>
        <w:rFonts w:hint="default" w:ascii="Symbol" w:hAnsi="Symbol"/>
      </w:rPr>
    </w:lvl>
    <w:lvl w:ilvl="1" w:tplc="F7369810">
      <w:start w:val="1"/>
      <w:numFmt w:val="bullet"/>
      <w:lvlText w:val="o"/>
      <w:lvlJc w:val="left"/>
      <w:pPr>
        <w:ind w:left="1440" w:hanging="360"/>
      </w:pPr>
      <w:rPr>
        <w:rFonts w:hint="default" w:ascii="Courier New" w:hAnsi="Courier New"/>
      </w:rPr>
    </w:lvl>
    <w:lvl w:ilvl="2" w:tplc="41B658FA">
      <w:start w:val="1"/>
      <w:numFmt w:val="bullet"/>
      <w:lvlText w:val=""/>
      <w:lvlJc w:val="left"/>
      <w:pPr>
        <w:ind w:left="2160" w:hanging="360"/>
      </w:pPr>
      <w:rPr>
        <w:rFonts w:hint="default" w:ascii="Wingdings" w:hAnsi="Wingdings"/>
      </w:rPr>
    </w:lvl>
    <w:lvl w:ilvl="3" w:tplc="E18C7638">
      <w:start w:val="1"/>
      <w:numFmt w:val="bullet"/>
      <w:lvlText w:val=""/>
      <w:lvlJc w:val="left"/>
      <w:pPr>
        <w:ind w:left="2880" w:hanging="360"/>
      </w:pPr>
      <w:rPr>
        <w:rFonts w:hint="default" w:ascii="Symbol" w:hAnsi="Symbol"/>
      </w:rPr>
    </w:lvl>
    <w:lvl w:ilvl="4" w:tplc="DE0291E0">
      <w:start w:val="1"/>
      <w:numFmt w:val="bullet"/>
      <w:lvlText w:val="o"/>
      <w:lvlJc w:val="left"/>
      <w:pPr>
        <w:ind w:left="3600" w:hanging="360"/>
      </w:pPr>
      <w:rPr>
        <w:rFonts w:hint="default" w:ascii="Courier New" w:hAnsi="Courier New"/>
      </w:rPr>
    </w:lvl>
    <w:lvl w:ilvl="5" w:tplc="D90403F8">
      <w:start w:val="1"/>
      <w:numFmt w:val="bullet"/>
      <w:lvlText w:val=""/>
      <w:lvlJc w:val="left"/>
      <w:pPr>
        <w:ind w:left="4320" w:hanging="360"/>
      </w:pPr>
      <w:rPr>
        <w:rFonts w:hint="default" w:ascii="Wingdings" w:hAnsi="Wingdings"/>
      </w:rPr>
    </w:lvl>
    <w:lvl w:ilvl="6" w:tplc="8160BD36">
      <w:start w:val="1"/>
      <w:numFmt w:val="bullet"/>
      <w:lvlText w:val=""/>
      <w:lvlJc w:val="left"/>
      <w:pPr>
        <w:ind w:left="5040" w:hanging="360"/>
      </w:pPr>
      <w:rPr>
        <w:rFonts w:hint="default" w:ascii="Symbol" w:hAnsi="Symbol"/>
      </w:rPr>
    </w:lvl>
    <w:lvl w:ilvl="7" w:tplc="46629988">
      <w:start w:val="1"/>
      <w:numFmt w:val="bullet"/>
      <w:lvlText w:val="o"/>
      <w:lvlJc w:val="left"/>
      <w:pPr>
        <w:ind w:left="5760" w:hanging="360"/>
      </w:pPr>
      <w:rPr>
        <w:rFonts w:hint="default" w:ascii="Courier New" w:hAnsi="Courier New"/>
      </w:rPr>
    </w:lvl>
    <w:lvl w:ilvl="8" w:tplc="9B30EA76">
      <w:start w:val="1"/>
      <w:numFmt w:val="bullet"/>
      <w:lvlText w:val=""/>
      <w:lvlJc w:val="left"/>
      <w:pPr>
        <w:ind w:left="6480" w:hanging="360"/>
      </w:pPr>
      <w:rPr>
        <w:rFonts w:hint="default" w:ascii="Wingdings" w:hAnsi="Wingdings"/>
      </w:rPr>
    </w:lvl>
  </w:abstractNum>
  <w:abstractNum w:abstractNumId="11" w15:restartNumberingAfterBreak="0">
    <w:nsid w:val="78E019C1"/>
    <w:multiLevelType w:val="hybridMultilevel"/>
    <w:tmpl w:val="39640310"/>
    <w:lvl w:ilvl="0" w:tplc="DD0A5A64">
      <w:start w:val="1"/>
      <w:numFmt w:val="bullet"/>
      <w:lvlText w:val=""/>
      <w:lvlJc w:val="left"/>
      <w:pPr>
        <w:ind w:left="720" w:hanging="360"/>
      </w:pPr>
      <w:rPr>
        <w:rFonts w:hint="default" w:ascii="Symbol" w:hAnsi="Symbol"/>
      </w:rPr>
    </w:lvl>
    <w:lvl w:ilvl="1" w:tplc="0994D49A">
      <w:start w:val="1"/>
      <w:numFmt w:val="bullet"/>
      <w:lvlText w:val="o"/>
      <w:lvlJc w:val="left"/>
      <w:pPr>
        <w:ind w:left="1440" w:hanging="360"/>
      </w:pPr>
      <w:rPr>
        <w:rFonts w:hint="default" w:ascii="Symbol" w:hAnsi="Symbol"/>
      </w:rPr>
    </w:lvl>
    <w:lvl w:ilvl="2" w:tplc="C2BE9B7E">
      <w:start w:val="1"/>
      <w:numFmt w:val="bullet"/>
      <w:lvlText w:val=""/>
      <w:lvlJc w:val="left"/>
      <w:pPr>
        <w:ind w:left="2160" w:hanging="360"/>
      </w:pPr>
      <w:rPr>
        <w:rFonts w:hint="default" w:ascii="Wingdings" w:hAnsi="Wingdings"/>
      </w:rPr>
    </w:lvl>
    <w:lvl w:ilvl="3" w:tplc="E1760C34">
      <w:start w:val="1"/>
      <w:numFmt w:val="bullet"/>
      <w:lvlText w:val=""/>
      <w:lvlJc w:val="left"/>
      <w:pPr>
        <w:ind w:left="2880" w:hanging="360"/>
      </w:pPr>
      <w:rPr>
        <w:rFonts w:hint="default" w:ascii="Symbol" w:hAnsi="Symbol"/>
      </w:rPr>
    </w:lvl>
    <w:lvl w:ilvl="4" w:tplc="67020EBA">
      <w:start w:val="1"/>
      <w:numFmt w:val="bullet"/>
      <w:lvlText w:val="o"/>
      <w:lvlJc w:val="left"/>
      <w:pPr>
        <w:ind w:left="3600" w:hanging="360"/>
      </w:pPr>
      <w:rPr>
        <w:rFonts w:hint="default" w:ascii="Courier New" w:hAnsi="Courier New"/>
      </w:rPr>
    </w:lvl>
    <w:lvl w:ilvl="5" w:tplc="36EEBD56">
      <w:start w:val="1"/>
      <w:numFmt w:val="bullet"/>
      <w:lvlText w:val=""/>
      <w:lvlJc w:val="left"/>
      <w:pPr>
        <w:ind w:left="4320" w:hanging="360"/>
      </w:pPr>
      <w:rPr>
        <w:rFonts w:hint="default" w:ascii="Wingdings" w:hAnsi="Wingdings"/>
      </w:rPr>
    </w:lvl>
    <w:lvl w:ilvl="6" w:tplc="FF0E520E">
      <w:start w:val="1"/>
      <w:numFmt w:val="bullet"/>
      <w:lvlText w:val=""/>
      <w:lvlJc w:val="left"/>
      <w:pPr>
        <w:ind w:left="5040" w:hanging="360"/>
      </w:pPr>
      <w:rPr>
        <w:rFonts w:hint="default" w:ascii="Symbol" w:hAnsi="Symbol"/>
      </w:rPr>
    </w:lvl>
    <w:lvl w:ilvl="7" w:tplc="78D28B52">
      <w:start w:val="1"/>
      <w:numFmt w:val="bullet"/>
      <w:lvlText w:val="o"/>
      <w:lvlJc w:val="left"/>
      <w:pPr>
        <w:ind w:left="5760" w:hanging="360"/>
      </w:pPr>
      <w:rPr>
        <w:rFonts w:hint="default" w:ascii="Courier New" w:hAnsi="Courier New"/>
      </w:rPr>
    </w:lvl>
    <w:lvl w:ilvl="8" w:tplc="5762BD56">
      <w:start w:val="1"/>
      <w:numFmt w:val="bullet"/>
      <w:lvlText w:val=""/>
      <w:lvlJc w:val="left"/>
      <w:pPr>
        <w:ind w:left="6480" w:hanging="360"/>
      </w:pPr>
      <w:rPr>
        <w:rFonts w:hint="default" w:ascii="Wingdings" w:hAnsi="Wingdings"/>
      </w:rPr>
    </w:lvl>
  </w:abstractNum>
  <w:abstractNum w:abstractNumId="12" w15:restartNumberingAfterBreak="0">
    <w:nsid w:val="7D7FA3FE"/>
    <w:multiLevelType w:val="hybridMultilevel"/>
    <w:tmpl w:val="B4ACCFDA"/>
    <w:lvl w:ilvl="0" w:tplc="54B62988">
      <w:start w:val="1"/>
      <w:numFmt w:val="bullet"/>
      <w:lvlText w:val=""/>
      <w:lvlJc w:val="left"/>
      <w:pPr>
        <w:ind w:left="720" w:hanging="360"/>
      </w:pPr>
      <w:rPr>
        <w:rFonts w:hint="default" w:ascii="Symbol" w:hAnsi="Symbol"/>
      </w:rPr>
    </w:lvl>
    <w:lvl w:ilvl="1" w:tplc="A11A09CE">
      <w:start w:val="1"/>
      <w:numFmt w:val="bullet"/>
      <w:lvlText w:val="o"/>
      <w:lvlJc w:val="left"/>
      <w:pPr>
        <w:ind w:left="1440" w:hanging="360"/>
      </w:pPr>
      <w:rPr>
        <w:rFonts w:hint="default" w:ascii="Courier New" w:hAnsi="Courier New"/>
      </w:rPr>
    </w:lvl>
    <w:lvl w:ilvl="2" w:tplc="9D4A96B2">
      <w:start w:val="1"/>
      <w:numFmt w:val="bullet"/>
      <w:lvlText w:val=""/>
      <w:lvlJc w:val="left"/>
      <w:pPr>
        <w:ind w:left="2160" w:hanging="360"/>
      </w:pPr>
      <w:rPr>
        <w:rFonts w:hint="default" w:ascii="Wingdings" w:hAnsi="Wingdings"/>
      </w:rPr>
    </w:lvl>
    <w:lvl w:ilvl="3" w:tplc="D208F7B6">
      <w:start w:val="1"/>
      <w:numFmt w:val="bullet"/>
      <w:lvlText w:val=""/>
      <w:lvlJc w:val="left"/>
      <w:pPr>
        <w:ind w:left="2880" w:hanging="360"/>
      </w:pPr>
      <w:rPr>
        <w:rFonts w:hint="default" w:ascii="Symbol" w:hAnsi="Symbol"/>
      </w:rPr>
    </w:lvl>
    <w:lvl w:ilvl="4" w:tplc="A764121C">
      <w:start w:val="1"/>
      <w:numFmt w:val="bullet"/>
      <w:lvlText w:val="o"/>
      <w:lvlJc w:val="left"/>
      <w:pPr>
        <w:ind w:left="3600" w:hanging="360"/>
      </w:pPr>
      <w:rPr>
        <w:rFonts w:hint="default" w:ascii="Courier New" w:hAnsi="Courier New"/>
      </w:rPr>
    </w:lvl>
    <w:lvl w:ilvl="5" w:tplc="0296862A">
      <w:start w:val="1"/>
      <w:numFmt w:val="bullet"/>
      <w:lvlText w:val=""/>
      <w:lvlJc w:val="left"/>
      <w:pPr>
        <w:ind w:left="4320" w:hanging="360"/>
      </w:pPr>
      <w:rPr>
        <w:rFonts w:hint="default" w:ascii="Wingdings" w:hAnsi="Wingdings"/>
      </w:rPr>
    </w:lvl>
    <w:lvl w:ilvl="6" w:tplc="8E70C974">
      <w:start w:val="1"/>
      <w:numFmt w:val="bullet"/>
      <w:lvlText w:val=""/>
      <w:lvlJc w:val="left"/>
      <w:pPr>
        <w:ind w:left="5040" w:hanging="360"/>
      </w:pPr>
      <w:rPr>
        <w:rFonts w:hint="default" w:ascii="Symbol" w:hAnsi="Symbol"/>
      </w:rPr>
    </w:lvl>
    <w:lvl w:ilvl="7" w:tplc="E8CA51B4">
      <w:start w:val="1"/>
      <w:numFmt w:val="bullet"/>
      <w:lvlText w:val="o"/>
      <w:lvlJc w:val="left"/>
      <w:pPr>
        <w:ind w:left="5760" w:hanging="360"/>
      </w:pPr>
      <w:rPr>
        <w:rFonts w:hint="default" w:ascii="Courier New" w:hAnsi="Courier New"/>
      </w:rPr>
    </w:lvl>
    <w:lvl w:ilvl="8" w:tplc="EC2E444A">
      <w:start w:val="1"/>
      <w:numFmt w:val="bullet"/>
      <w:lvlText w:val=""/>
      <w:lvlJc w:val="left"/>
      <w:pPr>
        <w:ind w:left="6480" w:hanging="360"/>
      </w:pPr>
      <w:rPr>
        <w:rFonts w:hint="default" w:ascii="Wingdings" w:hAnsi="Wingdings"/>
      </w:rPr>
    </w:lvl>
  </w:abstractNum>
  <w:num w:numId="18">
    <w:abstractNumId w:val="17"/>
  </w:num>
  <w:num w:numId="17">
    <w:abstractNumId w:val="16"/>
  </w:num>
  <w:num w:numId="16">
    <w:abstractNumId w:val="15"/>
  </w:num>
  <w:num w:numId="15">
    <w:abstractNumId w:val="14"/>
  </w:num>
  <w:num w:numId="14">
    <w:abstractNumId w:val="13"/>
  </w:num>
  <w:num w:numId="1" w16cid:durableId="439421701">
    <w:abstractNumId w:val="8"/>
  </w:num>
  <w:num w:numId="2" w16cid:durableId="31655840">
    <w:abstractNumId w:val="9"/>
  </w:num>
  <w:num w:numId="3" w16cid:durableId="542912155">
    <w:abstractNumId w:val="0"/>
  </w:num>
  <w:num w:numId="4" w16cid:durableId="425465394">
    <w:abstractNumId w:val="2"/>
  </w:num>
  <w:num w:numId="5" w16cid:durableId="134375334">
    <w:abstractNumId w:val="1"/>
  </w:num>
  <w:num w:numId="6" w16cid:durableId="2050454898">
    <w:abstractNumId w:val="12"/>
  </w:num>
  <w:num w:numId="7" w16cid:durableId="1883666918">
    <w:abstractNumId w:val="11"/>
  </w:num>
  <w:num w:numId="8" w16cid:durableId="502360633">
    <w:abstractNumId w:val="5"/>
  </w:num>
  <w:num w:numId="9" w16cid:durableId="1467316635">
    <w:abstractNumId w:val="6"/>
  </w:num>
  <w:num w:numId="10" w16cid:durableId="228999939">
    <w:abstractNumId w:val="3"/>
  </w:num>
  <w:num w:numId="11" w16cid:durableId="345598950">
    <w:abstractNumId w:val="4"/>
  </w:num>
  <w:num w:numId="12" w16cid:durableId="1556627270">
    <w:abstractNumId w:val="10"/>
  </w:num>
  <w:num w:numId="13" w16cid:durableId="1423185223">
    <w:abstractNumId w:val="7"/>
  </w:num>
  <w:numIdMacAtCleanup w:val="13"/>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40"/>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024D"/>
    <w:rsid w:val="000004BE"/>
    <w:rsid w:val="00001882"/>
    <w:rsid w:val="00002217"/>
    <w:rsid w:val="00002253"/>
    <w:rsid w:val="00003289"/>
    <w:rsid w:val="000032BD"/>
    <w:rsid w:val="000036E4"/>
    <w:rsid w:val="0000449D"/>
    <w:rsid w:val="00004550"/>
    <w:rsid w:val="00005820"/>
    <w:rsid w:val="00005C2D"/>
    <w:rsid w:val="00007533"/>
    <w:rsid w:val="00010FBC"/>
    <w:rsid w:val="000115D3"/>
    <w:rsid w:val="000119EB"/>
    <w:rsid w:val="000120B6"/>
    <w:rsid w:val="00012811"/>
    <w:rsid w:val="00012D1A"/>
    <w:rsid w:val="00013228"/>
    <w:rsid w:val="0001330B"/>
    <w:rsid w:val="00015004"/>
    <w:rsid w:val="00015101"/>
    <w:rsid w:val="00015F03"/>
    <w:rsid w:val="000163AB"/>
    <w:rsid w:val="0001685A"/>
    <w:rsid w:val="00020196"/>
    <w:rsid w:val="00020289"/>
    <w:rsid w:val="00020BA0"/>
    <w:rsid w:val="00020EAB"/>
    <w:rsid w:val="000210D2"/>
    <w:rsid w:val="00021C0E"/>
    <w:rsid w:val="000223E0"/>
    <w:rsid w:val="000232D2"/>
    <w:rsid w:val="000238D1"/>
    <w:rsid w:val="0002527F"/>
    <w:rsid w:val="00025DFB"/>
    <w:rsid w:val="0002600E"/>
    <w:rsid w:val="000260A2"/>
    <w:rsid w:val="00030317"/>
    <w:rsid w:val="0003142C"/>
    <w:rsid w:val="00031A4D"/>
    <w:rsid w:val="000341B2"/>
    <w:rsid w:val="00034B03"/>
    <w:rsid w:val="000358EC"/>
    <w:rsid w:val="000367AA"/>
    <w:rsid w:val="00036D1E"/>
    <w:rsid w:val="00037655"/>
    <w:rsid w:val="00037E42"/>
    <w:rsid w:val="00040843"/>
    <w:rsid w:val="00040D53"/>
    <w:rsid w:val="00041A4E"/>
    <w:rsid w:val="00041AAC"/>
    <w:rsid w:val="000422A0"/>
    <w:rsid w:val="00043F98"/>
    <w:rsid w:val="000449E5"/>
    <w:rsid w:val="00044EA7"/>
    <w:rsid w:val="0004507F"/>
    <w:rsid w:val="0004531B"/>
    <w:rsid w:val="000457F8"/>
    <w:rsid w:val="00046836"/>
    <w:rsid w:val="00047069"/>
    <w:rsid w:val="00047104"/>
    <w:rsid w:val="00047BF2"/>
    <w:rsid w:val="00047FE3"/>
    <w:rsid w:val="000505BD"/>
    <w:rsid w:val="00050685"/>
    <w:rsid w:val="000519ED"/>
    <w:rsid w:val="00051CBC"/>
    <w:rsid w:val="00051E5A"/>
    <w:rsid w:val="00052446"/>
    <w:rsid w:val="00052630"/>
    <w:rsid w:val="000528C1"/>
    <w:rsid w:val="00052CBD"/>
    <w:rsid w:val="00052EF4"/>
    <w:rsid w:val="000534AC"/>
    <w:rsid w:val="00053861"/>
    <w:rsid w:val="0005505C"/>
    <w:rsid w:val="00055668"/>
    <w:rsid w:val="00057189"/>
    <w:rsid w:val="000571B8"/>
    <w:rsid w:val="00057A2D"/>
    <w:rsid w:val="00057F1C"/>
    <w:rsid w:val="00057F28"/>
    <w:rsid w:val="00057FF1"/>
    <w:rsid w:val="00060442"/>
    <w:rsid w:val="00060771"/>
    <w:rsid w:val="00061F05"/>
    <w:rsid w:val="0006313C"/>
    <w:rsid w:val="00063431"/>
    <w:rsid w:val="000638B2"/>
    <w:rsid w:val="000655E7"/>
    <w:rsid w:val="00065629"/>
    <w:rsid w:val="0006675E"/>
    <w:rsid w:val="00067A2E"/>
    <w:rsid w:val="000721AD"/>
    <w:rsid w:val="00072897"/>
    <w:rsid w:val="0007309A"/>
    <w:rsid w:val="000731AA"/>
    <w:rsid w:val="00074089"/>
    <w:rsid w:val="00074792"/>
    <w:rsid w:val="00074BEB"/>
    <w:rsid w:val="00074ED8"/>
    <w:rsid w:val="00074F28"/>
    <w:rsid w:val="00075296"/>
    <w:rsid w:val="000755EE"/>
    <w:rsid w:val="00075CD7"/>
    <w:rsid w:val="000762B1"/>
    <w:rsid w:val="00076726"/>
    <w:rsid w:val="00077E13"/>
    <w:rsid w:val="000806AE"/>
    <w:rsid w:val="000814E4"/>
    <w:rsid w:val="00081784"/>
    <w:rsid w:val="00081DEC"/>
    <w:rsid w:val="00082A4B"/>
    <w:rsid w:val="00083BE2"/>
    <w:rsid w:val="00085126"/>
    <w:rsid w:val="000858AF"/>
    <w:rsid w:val="00087171"/>
    <w:rsid w:val="0008751C"/>
    <w:rsid w:val="000875F0"/>
    <w:rsid w:val="0008774E"/>
    <w:rsid w:val="00087A35"/>
    <w:rsid w:val="00087BC3"/>
    <w:rsid w:val="00087F06"/>
    <w:rsid w:val="00090629"/>
    <w:rsid w:val="00090B13"/>
    <w:rsid w:val="000911D1"/>
    <w:rsid w:val="00092D09"/>
    <w:rsid w:val="00093125"/>
    <w:rsid w:val="00093A2C"/>
    <w:rsid w:val="00094135"/>
    <w:rsid w:val="000955D1"/>
    <w:rsid w:val="00095C91"/>
    <w:rsid w:val="000967D0"/>
    <w:rsid w:val="00097D93"/>
    <w:rsid w:val="000A03B3"/>
    <w:rsid w:val="000A058F"/>
    <w:rsid w:val="000A079B"/>
    <w:rsid w:val="000A23A1"/>
    <w:rsid w:val="000A291C"/>
    <w:rsid w:val="000A4446"/>
    <w:rsid w:val="000A4D6C"/>
    <w:rsid w:val="000A76AE"/>
    <w:rsid w:val="000A7AAD"/>
    <w:rsid w:val="000A7EC8"/>
    <w:rsid w:val="000B0075"/>
    <w:rsid w:val="000B016B"/>
    <w:rsid w:val="000B1035"/>
    <w:rsid w:val="000B184F"/>
    <w:rsid w:val="000B1FED"/>
    <w:rsid w:val="000B2122"/>
    <w:rsid w:val="000B218D"/>
    <w:rsid w:val="000B30C7"/>
    <w:rsid w:val="000B3798"/>
    <w:rsid w:val="000B3D71"/>
    <w:rsid w:val="000B3F29"/>
    <w:rsid w:val="000B5150"/>
    <w:rsid w:val="000B5319"/>
    <w:rsid w:val="000B5FE2"/>
    <w:rsid w:val="000B6216"/>
    <w:rsid w:val="000B62BC"/>
    <w:rsid w:val="000B6FCC"/>
    <w:rsid w:val="000B72ED"/>
    <w:rsid w:val="000C0057"/>
    <w:rsid w:val="000C014E"/>
    <w:rsid w:val="000C05DD"/>
    <w:rsid w:val="000C0698"/>
    <w:rsid w:val="000C0DC1"/>
    <w:rsid w:val="000C11DC"/>
    <w:rsid w:val="000C15D9"/>
    <w:rsid w:val="000C1844"/>
    <w:rsid w:val="000C1919"/>
    <w:rsid w:val="000C1C50"/>
    <w:rsid w:val="000C2F03"/>
    <w:rsid w:val="000C32A8"/>
    <w:rsid w:val="000C3739"/>
    <w:rsid w:val="000C50F1"/>
    <w:rsid w:val="000C51CD"/>
    <w:rsid w:val="000C6DA5"/>
    <w:rsid w:val="000C70F4"/>
    <w:rsid w:val="000C7EBC"/>
    <w:rsid w:val="000D00F9"/>
    <w:rsid w:val="000D0353"/>
    <w:rsid w:val="000D0534"/>
    <w:rsid w:val="000D0DA0"/>
    <w:rsid w:val="000D275D"/>
    <w:rsid w:val="000D34D2"/>
    <w:rsid w:val="000D3732"/>
    <w:rsid w:val="000D4202"/>
    <w:rsid w:val="000D4344"/>
    <w:rsid w:val="000D4A88"/>
    <w:rsid w:val="000D4BD2"/>
    <w:rsid w:val="000D548F"/>
    <w:rsid w:val="000D5D30"/>
    <w:rsid w:val="000D5DDD"/>
    <w:rsid w:val="000D6A68"/>
    <w:rsid w:val="000D7629"/>
    <w:rsid w:val="000D7C46"/>
    <w:rsid w:val="000E0327"/>
    <w:rsid w:val="000E08EF"/>
    <w:rsid w:val="000E14B0"/>
    <w:rsid w:val="000E2498"/>
    <w:rsid w:val="000E25BA"/>
    <w:rsid w:val="000E2B0A"/>
    <w:rsid w:val="000E38FC"/>
    <w:rsid w:val="000E3F68"/>
    <w:rsid w:val="000E4D3B"/>
    <w:rsid w:val="000E56E7"/>
    <w:rsid w:val="000E5ADA"/>
    <w:rsid w:val="000E60EB"/>
    <w:rsid w:val="000F03BA"/>
    <w:rsid w:val="000F05F2"/>
    <w:rsid w:val="000F2138"/>
    <w:rsid w:val="000F2725"/>
    <w:rsid w:val="000F2F6C"/>
    <w:rsid w:val="000F3832"/>
    <w:rsid w:val="000F3A58"/>
    <w:rsid w:val="000F476C"/>
    <w:rsid w:val="000F5021"/>
    <w:rsid w:val="000F57B4"/>
    <w:rsid w:val="000F5BC0"/>
    <w:rsid w:val="000F615B"/>
    <w:rsid w:val="000F707D"/>
    <w:rsid w:val="000F710B"/>
    <w:rsid w:val="000F7E23"/>
    <w:rsid w:val="000F7E92"/>
    <w:rsid w:val="00100294"/>
    <w:rsid w:val="00100C5F"/>
    <w:rsid w:val="00101642"/>
    <w:rsid w:val="00101E42"/>
    <w:rsid w:val="001022F5"/>
    <w:rsid w:val="001027FC"/>
    <w:rsid w:val="00103389"/>
    <w:rsid w:val="0010393D"/>
    <w:rsid w:val="001041F6"/>
    <w:rsid w:val="001050CA"/>
    <w:rsid w:val="001057F8"/>
    <w:rsid w:val="001058DC"/>
    <w:rsid w:val="0010590F"/>
    <w:rsid w:val="001059DD"/>
    <w:rsid w:val="0010619D"/>
    <w:rsid w:val="0010625C"/>
    <w:rsid w:val="001062E9"/>
    <w:rsid w:val="001062F1"/>
    <w:rsid w:val="001075F7"/>
    <w:rsid w:val="0010797A"/>
    <w:rsid w:val="001079EA"/>
    <w:rsid w:val="00107BCE"/>
    <w:rsid w:val="00107C37"/>
    <w:rsid w:val="00107ECC"/>
    <w:rsid w:val="00110B0E"/>
    <w:rsid w:val="00111A17"/>
    <w:rsid w:val="00112464"/>
    <w:rsid w:val="001126F2"/>
    <w:rsid w:val="00113085"/>
    <w:rsid w:val="0011341C"/>
    <w:rsid w:val="001136A7"/>
    <w:rsid w:val="00113E25"/>
    <w:rsid w:val="00116458"/>
    <w:rsid w:val="00117865"/>
    <w:rsid w:val="0012022D"/>
    <w:rsid w:val="00120FD2"/>
    <w:rsid w:val="001210BF"/>
    <w:rsid w:val="00121A5B"/>
    <w:rsid w:val="001224B5"/>
    <w:rsid w:val="001226E5"/>
    <w:rsid w:val="0012272F"/>
    <w:rsid w:val="00122E32"/>
    <w:rsid w:val="001231E9"/>
    <w:rsid w:val="001239B8"/>
    <w:rsid w:val="0012467E"/>
    <w:rsid w:val="00125ABD"/>
    <w:rsid w:val="00125E2B"/>
    <w:rsid w:val="00126098"/>
    <w:rsid w:val="00126782"/>
    <w:rsid w:val="00126C79"/>
    <w:rsid w:val="00127B0A"/>
    <w:rsid w:val="00127F53"/>
    <w:rsid w:val="00130F6D"/>
    <w:rsid w:val="0013116F"/>
    <w:rsid w:val="00132077"/>
    <w:rsid w:val="00132171"/>
    <w:rsid w:val="00133464"/>
    <w:rsid w:val="00134F8A"/>
    <w:rsid w:val="0013610B"/>
    <w:rsid w:val="0013635F"/>
    <w:rsid w:val="00137015"/>
    <w:rsid w:val="00140E70"/>
    <w:rsid w:val="00141258"/>
    <w:rsid w:val="00141409"/>
    <w:rsid w:val="00142300"/>
    <w:rsid w:val="00143818"/>
    <w:rsid w:val="00143B81"/>
    <w:rsid w:val="0014400A"/>
    <w:rsid w:val="001448BA"/>
    <w:rsid w:val="00145278"/>
    <w:rsid w:val="001453BF"/>
    <w:rsid w:val="00145564"/>
    <w:rsid w:val="00146806"/>
    <w:rsid w:val="00146D36"/>
    <w:rsid w:val="00146E18"/>
    <w:rsid w:val="001470DE"/>
    <w:rsid w:val="0014762E"/>
    <w:rsid w:val="001479FA"/>
    <w:rsid w:val="00147F74"/>
    <w:rsid w:val="00151005"/>
    <w:rsid w:val="00151AAB"/>
    <w:rsid w:val="00151DB5"/>
    <w:rsid w:val="001521CF"/>
    <w:rsid w:val="0015272B"/>
    <w:rsid w:val="00153747"/>
    <w:rsid w:val="00154CCF"/>
    <w:rsid w:val="001551FC"/>
    <w:rsid w:val="0015525C"/>
    <w:rsid w:val="001567D4"/>
    <w:rsid w:val="0015690B"/>
    <w:rsid w:val="00157DC8"/>
    <w:rsid w:val="00157FF4"/>
    <w:rsid w:val="00160D1F"/>
    <w:rsid w:val="00160D5A"/>
    <w:rsid w:val="00160F31"/>
    <w:rsid w:val="00161AFD"/>
    <w:rsid w:val="00161CA7"/>
    <w:rsid w:val="001621E5"/>
    <w:rsid w:val="001625FB"/>
    <w:rsid w:val="00162E6D"/>
    <w:rsid w:val="0016334E"/>
    <w:rsid w:val="0016378C"/>
    <w:rsid w:val="0016446F"/>
    <w:rsid w:val="001649B6"/>
    <w:rsid w:val="00164FA8"/>
    <w:rsid w:val="00165874"/>
    <w:rsid w:val="00165A9C"/>
    <w:rsid w:val="00165BDA"/>
    <w:rsid w:val="00167798"/>
    <w:rsid w:val="00167EC7"/>
    <w:rsid w:val="00170107"/>
    <w:rsid w:val="001701A5"/>
    <w:rsid w:val="00170210"/>
    <w:rsid w:val="00170B55"/>
    <w:rsid w:val="00170ED0"/>
    <w:rsid w:val="00171C4B"/>
    <w:rsid w:val="001721B1"/>
    <w:rsid w:val="00172400"/>
    <w:rsid w:val="00173967"/>
    <w:rsid w:val="0017397C"/>
    <w:rsid w:val="00173A25"/>
    <w:rsid w:val="001748AF"/>
    <w:rsid w:val="00175B2F"/>
    <w:rsid w:val="00175D16"/>
    <w:rsid w:val="00177A4F"/>
    <w:rsid w:val="00180D05"/>
    <w:rsid w:val="00181293"/>
    <w:rsid w:val="00181920"/>
    <w:rsid w:val="00181B45"/>
    <w:rsid w:val="0018283B"/>
    <w:rsid w:val="0018318A"/>
    <w:rsid w:val="00183726"/>
    <w:rsid w:val="0018389F"/>
    <w:rsid w:val="00183CAE"/>
    <w:rsid w:val="00184190"/>
    <w:rsid w:val="00184341"/>
    <w:rsid w:val="001860C8"/>
    <w:rsid w:val="001860CC"/>
    <w:rsid w:val="001861E1"/>
    <w:rsid w:val="00186628"/>
    <w:rsid w:val="0018665B"/>
    <w:rsid w:val="00187D4C"/>
    <w:rsid w:val="0019053A"/>
    <w:rsid w:val="00190CB0"/>
    <w:rsid w:val="001914ED"/>
    <w:rsid w:val="00191882"/>
    <w:rsid w:val="00191987"/>
    <w:rsid w:val="00191CC3"/>
    <w:rsid w:val="0019209A"/>
    <w:rsid w:val="00192CD2"/>
    <w:rsid w:val="00193D13"/>
    <w:rsid w:val="00194E67"/>
    <w:rsid w:val="00195054"/>
    <w:rsid w:val="0019543E"/>
    <w:rsid w:val="0019564D"/>
    <w:rsid w:val="0019609B"/>
    <w:rsid w:val="001963F8"/>
    <w:rsid w:val="001969FA"/>
    <w:rsid w:val="001A0164"/>
    <w:rsid w:val="001A0C11"/>
    <w:rsid w:val="001A23B8"/>
    <w:rsid w:val="001A310C"/>
    <w:rsid w:val="001A3DC0"/>
    <w:rsid w:val="001A42B2"/>
    <w:rsid w:val="001A4659"/>
    <w:rsid w:val="001A479E"/>
    <w:rsid w:val="001A5E1A"/>
    <w:rsid w:val="001A75B2"/>
    <w:rsid w:val="001A7B10"/>
    <w:rsid w:val="001A7C36"/>
    <w:rsid w:val="001A7DF0"/>
    <w:rsid w:val="001B1D57"/>
    <w:rsid w:val="001B3085"/>
    <w:rsid w:val="001B3D61"/>
    <w:rsid w:val="001B4704"/>
    <w:rsid w:val="001B517D"/>
    <w:rsid w:val="001B55C4"/>
    <w:rsid w:val="001B5A32"/>
    <w:rsid w:val="001B5DC0"/>
    <w:rsid w:val="001B758E"/>
    <w:rsid w:val="001B7E85"/>
    <w:rsid w:val="001B7F91"/>
    <w:rsid w:val="001B7FF1"/>
    <w:rsid w:val="001C048A"/>
    <w:rsid w:val="001C2702"/>
    <w:rsid w:val="001C2CDB"/>
    <w:rsid w:val="001C2F08"/>
    <w:rsid w:val="001C304A"/>
    <w:rsid w:val="001C3413"/>
    <w:rsid w:val="001C351E"/>
    <w:rsid w:val="001C3718"/>
    <w:rsid w:val="001C4038"/>
    <w:rsid w:val="001C4727"/>
    <w:rsid w:val="001C48D4"/>
    <w:rsid w:val="001C4931"/>
    <w:rsid w:val="001C498B"/>
    <w:rsid w:val="001C4B12"/>
    <w:rsid w:val="001C5259"/>
    <w:rsid w:val="001C633D"/>
    <w:rsid w:val="001C6542"/>
    <w:rsid w:val="001C6CAF"/>
    <w:rsid w:val="001C7105"/>
    <w:rsid w:val="001D09CE"/>
    <w:rsid w:val="001D1229"/>
    <w:rsid w:val="001D189D"/>
    <w:rsid w:val="001D18F6"/>
    <w:rsid w:val="001D1F76"/>
    <w:rsid w:val="001D277F"/>
    <w:rsid w:val="001D2AD7"/>
    <w:rsid w:val="001D3537"/>
    <w:rsid w:val="001D36C9"/>
    <w:rsid w:val="001D3C0D"/>
    <w:rsid w:val="001D3FA5"/>
    <w:rsid w:val="001D4013"/>
    <w:rsid w:val="001D4CCD"/>
    <w:rsid w:val="001D520D"/>
    <w:rsid w:val="001D5848"/>
    <w:rsid w:val="001D5E6A"/>
    <w:rsid w:val="001D75F4"/>
    <w:rsid w:val="001D7AF4"/>
    <w:rsid w:val="001E06BC"/>
    <w:rsid w:val="001E08A0"/>
    <w:rsid w:val="001E0DEE"/>
    <w:rsid w:val="001E13AE"/>
    <w:rsid w:val="001E2139"/>
    <w:rsid w:val="001E3B6E"/>
    <w:rsid w:val="001E3F4E"/>
    <w:rsid w:val="001E42CF"/>
    <w:rsid w:val="001E49BF"/>
    <w:rsid w:val="001F0ED5"/>
    <w:rsid w:val="001F1C68"/>
    <w:rsid w:val="001F1D33"/>
    <w:rsid w:val="001F240D"/>
    <w:rsid w:val="001F2E3B"/>
    <w:rsid w:val="001F2FBB"/>
    <w:rsid w:val="001F370F"/>
    <w:rsid w:val="001F3905"/>
    <w:rsid w:val="001F4709"/>
    <w:rsid w:val="001F4D6F"/>
    <w:rsid w:val="001F4E0B"/>
    <w:rsid w:val="001F4F87"/>
    <w:rsid w:val="001F5757"/>
    <w:rsid w:val="001F6648"/>
    <w:rsid w:val="001F70D7"/>
    <w:rsid w:val="001F7158"/>
    <w:rsid w:val="00200854"/>
    <w:rsid w:val="00200F4B"/>
    <w:rsid w:val="00201C6E"/>
    <w:rsid w:val="00201C78"/>
    <w:rsid w:val="00201F44"/>
    <w:rsid w:val="00202A32"/>
    <w:rsid w:val="002036EC"/>
    <w:rsid w:val="002039E9"/>
    <w:rsid w:val="00203DD3"/>
    <w:rsid w:val="002046DF"/>
    <w:rsid w:val="002050BB"/>
    <w:rsid w:val="00205668"/>
    <w:rsid w:val="00205B75"/>
    <w:rsid w:val="00205EC0"/>
    <w:rsid w:val="00206388"/>
    <w:rsid w:val="00206FE1"/>
    <w:rsid w:val="00207DC3"/>
    <w:rsid w:val="00207E85"/>
    <w:rsid w:val="002104A6"/>
    <w:rsid w:val="00211037"/>
    <w:rsid w:val="0021166E"/>
    <w:rsid w:val="0021179A"/>
    <w:rsid w:val="00211FAC"/>
    <w:rsid w:val="002121D9"/>
    <w:rsid w:val="00212E07"/>
    <w:rsid w:val="00213886"/>
    <w:rsid w:val="00214428"/>
    <w:rsid w:val="002149DD"/>
    <w:rsid w:val="00214D35"/>
    <w:rsid w:val="002157C0"/>
    <w:rsid w:val="00215856"/>
    <w:rsid w:val="0021599D"/>
    <w:rsid w:val="00215A08"/>
    <w:rsid w:val="0021602C"/>
    <w:rsid w:val="002170EC"/>
    <w:rsid w:val="00220881"/>
    <w:rsid w:val="00220E35"/>
    <w:rsid w:val="00221463"/>
    <w:rsid w:val="002216D4"/>
    <w:rsid w:val="002217BD"/>
    <w:rsid w:val="002217DC"/>
    <w:rsid w:val="00221BBA"/>
    <w:rsid w:val="00222276"/>
    <w:rsid w:val="002224AB"/>
    <w:rsid w:val="00222C4C"/>
    <w:rsid w:val="00222F8F"/>
    <w:rsid w:val="002236FE"/>
    <w:rsid w:val="002246F6"/>
    <w:rsid w:val="0022540B"/>
    <w:rsid w:val="00225D6F"/>
    <w:rsid w:val="0022614A"/>
    <w:rsid w:val="0022696D"/>
    <w:rsid w:val="00226FC0"/>
    <w:rsid w:val="002277DC"/>
    <w:rsid w:val="002279FB"/>
    <w:rsid w:val="002312FB"/>
    <w:rsid w:val="00231E10"/>
    <w:rsid w:val="00231F0B"/>
    <w:rsid w:val="00232A86"/>
    <w:rsid w:val="00233AFF"/>
    <w:rsid w:val="0023452B"/>
    <w:rsid w:val="002345F1"/>
    <w:rsid w:val="00234BE4"/>
    <w:rsid w:val="00234C72"/>
    <w:rsid w:val="00234FF8"/>
    <w:rsid w:val="002353B1"/>
    <w:rsid w:val="002356D5"/>
    <w:rsid w:val="00235936"/>
    <w:rsid w:val="00237361"/>
    <w:rsid w:val="002416D4"/>
    <w:rsid w:val="00241DAD"/>
    <w:rsid w:val="00242901"/>
    <w:rsid w:val="00242E19"/>
    <w:rsid w:val="0024311C"/>
    <w:rsid w:val="0024394A"/>
    <w:rsid w:val="00244EDC"/>
    <w:rsid w:val="00246446"/>
    <w:rsid w:val="00246654"/>
    <w:rsid w:val="00247BCE"/>
    <w:rsid w:val="002501F6"/>
    <w:rsid w:val="00250BE6"/>
    <w:rsid w:val="00250D23"/>
    <w:rsid w:val="00251D1F"/>
    <w:rsid w:val="00252A7C"/>
    <w:rsid w:val="00253150"/>
    <w:rsid w:val="00253578"/>
    <w:rsid w:val="002537D9"/>
    <w:rsid w:val="00253BD7"/>
    <w:rsid w:val="00253DB6"/>
    <w:rsid w:val="002540C8"/>
    <w:rsid w:val="002543E7"/>
    <w:rsid w:val="00254D27"/>
    <w:rsid w:val="00255A57"/>
    <w:rsid w:val="00255E89"/>
    <w:rsid w:val="002564BA"/>
    <w:rsid w:val="00257308"/>
    <w:rsid w:val="00257821"/>
    <w:rsid w:val="002607A1"/>
    <w:rsid w:val="00261439"/>
    <w:rsid w:val="00261FC3"/>
    <w:rsid w:val="00262D00"/>
    <w:rsid w:val="00263A2E"/>
    <w:rsid w:val="002645F6"/>
    <w:rsid w:val="002652AE"/>
    <w:rsid w:val="00265B19"/>
    <w:rsid w:val="00266C27"/>
    <w:rsid w:val="00266FE2"/>
    <w:rsid w:val="0026795C"/>
    <w:rsid w:val="00267C5D"/>
    <w:rsid w:val="00267EE7"/>
    <w:rsid w:val="00270438"/>
    <w:rsid w:val="002713C2"/>
    <w:rsid w:val="00271BBF"/>
    <w:rsid w:val="00274DD1"/>
    <w:rsid w:val="00274EF6"/>
    <w:rsid w:val="00275358"/>
    <w:rsid w:val="00281942"/>
    <w:rsid w:val="0028539D"/>
    <w:rsid w:val="00285DEB"/>
    <w:rsid w:val="002862A1"/>
    <w:rsid w:val="00286631"/>
    <w:rsid w:val="002867F8"/>
    <w:rsid w:val="00286DF0"/>
    <w:rsid w:val="0028CBBC"/>
    <w:rsid w:val="0029025D"/>
    <w:rsid w:val="0029037B"/>
    <w:rsid w:val="002904E6"/>
    <w:rsid w:val="002905BF"/>
    <w:rsid w:val="002910C5"/>
    <w:rsid w:val="002911DC"/>
    <w:rsid w:val="00291674"/>
    <w:rsid w:val="0029193D"/>
    <w:rsid w:val="00291E92"/>
    <w:rsid w:val="0029291B"/>
    <w:rsid w:val="00292A0A"/>
    <w:rsid w:val="00293097"/>
    <w:rsid w:val="00293D11"/>
    <w:rsid w:val="00293D48"/>
    <w:rsid w:val="00295132"/>
    <w:rsid w:val="00295D99"/>
    <w:rsid w:val="00296981"/>
    <w:rsid w:val="00296E4C"/>
    <w:rsid w:val="0029752B"/>
    <w:rsid w:val="0029788C"/>
    <w:rsid w:val="00297C00"/>
    <w:rsid w:val="002A0416"/>
    <w:rsid w:val="002A2A2E"/>
    <w:rsid w:val="002A3EDA"/>
    <w:rsid w:val="002A4E3A"/>
    <w:rsid w:val="002A5271"/>
    <w:rsid w:val="002A541E"/>
    <w:rsid w:val="002A5EF0"/>
    <w:rsid w:val="002A64A6"/>
    <w:rsid w:val="002A65E2"/>
    <w:rsid w:val="002A6C19"/>
    <w:rsid w:val="002A7FA9"/>
    <w:rsid w:val="002B0A2C"/>
    <w:rsid w:val="002B1109"/>
    <w:rsid w:val="002B128E"/>
    <w:rsid w:val="002B1A26"/>
    <w:rsid w:val="002B1AD7"/>
    <w:rsid w:val="002B1CE0"/>
    <w:rsid w:val="002B212F"/>
    <w:rsid w:val="002B2331"/>
    <w:rsid w:val="002B3B23"/>
    <w:rsid w:val="002B3D39"/>
    <w:rsid w:val="002B4235"/>
    <w:rsid w:val="002B4E82"/>
    <w:rsid w:val="002B6726"/>
    <w:rsid w:val="002B6FA4"/>
    <w:rsid w:val="002C117F"/>
    <w:rsid w:val="002C19EE"/>
    <w:rsid w:val="002C1E9C"/>
    <w:rsid w:val="002C1F92"/>
    <w:rsid w:val="002C294B"/>
    <w:rsid w:val="002C3FFB"/>
    <w:rsid w:val="002C40A5"/>
    <w:rsid w:val="002C4FDC"/>
    <w:rsid w:val="002C5066"/>
    <w:rsid w:val="002C52D1"/>
    <w:rsid w:val="002C5F2E"/>
    <w:rsid w:val="002C6004"/>
    <w:rsid w:val="002C7043"/>
    <w:rsid w:val="002C74FE"/>
    <w:rsid w:val="002C7A33"/>
    <w:rsid w:val="002C7AB3"/>
    <w:rsid w:val="002D0446"/>
    <w:rsid w:val="002D0567"/>
    <w:rsid w:val="002D08A7"/>
    <w:rsid w:val="002D12D6"/>
    <w:rsid w:val="002D1789"/>
    <w:rsid w:val="002D1B2C"/>
    <w:rsid w:val="002D20FA"/>
    <w:rsid w:val="002D21E4"/>
    <w:rsid w:val="002D2F81"/>
    <w:rsid w:val="002D4EDE"/>
    <w:rsid w:val="002D5022"/>
    <w:rsid w:val="002D52AE"/>
    <w:rsid w:val="002D76B9"/>
    <w:rsid w:val="002E0717"/>
    <w:rsid w:val="002E0DBD"/>
    <w:rsid w:val="002E1939"/>
    <w:rsid w:val="002E1C30"/>
    <w:rsid w:val="002E2000"/>
    <w:rsid w:val="002E25B4"/>
    <w:rsid w:val="002E2E9B"/>
    <w:rsid w:val="002E35E3"/>
    <w:rsid w:val="002E3A50"/>
    <w:rsid w:val="002E55C3"/>
    <w:rsid w:val="002E5A52"/>
    <w:rsid w:val="002E6B93"/>
    <w:rsid w:val="002E75A3"/>
    <w:rsid w:val="002E7A34"/>
    <w:rsid w:val="002F0288"/>
    <w:rsid w:val="002F028F"/>
    <w:rsid w:val="002F1B8C"/>
    <w:rsid w:val="002F27B3"/>
    <w:rsid w:val="002F2972"/>
    <w:rsid w:val="002F2F8E"/>
    <w:rsid w:val="002F3740"/>
    <w:rsid w:val="002F3767"/>
    <w:rsid w:val="002F4154"/>
    <w:rsid w:val="002F4CCE"/>
    <w:rsid w:val="002F5031"/>
    <w:rsid w:val="002F5BDF"/>
    <w:rsid w:val="002F71F7"/>
    <w:rsid w:val="002F7B68"/>
    <w:rsid w:val="00300A6B"/>
    <w:rsid w:val="00300AF0"/>
    <w:rsid w:val="00300E49"/>
    <w:rsid w:val="0030138C"/>
    <w:rsid w:val="00301C26"/>
    <w:rsid w:val="00301ECD"/>
    <w:rsid w:val="003029CB"/>
    <w:rsid w:val="003036CF"/>
    <w:rsid w:val="00303A9F"/>
    <w:rsid w:val="0030458D"/>
    <w:rsid w:val="00305332"/>
    <w:rsid w:val="0030568A"/>
    <w:rsid w:val="003059FA"/>
    <w:rsid w:val="00305C0E"/>
    <w:rsid w:val="00305ED0"/>
    <w:rsid w:val="00306F26"/>
    <w:rsid w:val="003077A3"/>
    <w:rsid w:val="00310503"/>
    <w:rsid w:val="0031062A"/>
    <w:rsid w:val="00311996"/>
    <w:rsid w:val="00311D5D"/>
    <w:rsid w:val="003125A9"/>
    <w:rsid w:val="003137D6"/>
    <w:rsid w:val="0031444D"/>
    <w:rsid w:val="00314EBB"/>
    <w:rsid w:val="003155B5"/>
    <w:rsid w:val="003156DF"/>
    <w:rsid w:val="00315F33"/>
    <w:rsid w:val="0031601E"/>
    <w:rsid w:val="003161BE"/>
    <w:rsid w:val="00316768"/>
    <w:rsid w:val="00317E5E"/>
    <w:rsid w:val="00321B58"/>
    <w:rsid w:val="003220A6"/>
    <w:rsid w:val="003238BF"/>
    <w:rsid w:val="003239ED"/>
    <w:rsid w:val="00324622"/>
    <w:rsid w:val="00324F9C"/>
    <w:rsid w:val="00324FBB"/>
    <w:rsid w:val="003252E8"/>
    <w:rsid w:val="0032648E"/>
    <w:rsid w:val="00326C5C"/>
    <w:rsid w:val="00327EEE"/>
    <w:rsid w:val="00330C5B"/>
    <w:rsid w:val="003314BF"/>
    <w:rsid w:val="003333AF"/>
    <w:rsid w:val="00333B55"/>
    <w:rsid w:val="00333D7B"/>
    <w:rsid w:val="00333E19"/>
    <w:rsid w:val="00333F5C"/>
    <w:rsid w:val="0033406D"/>
    <w:rsid w:val="0033424E"/>
    <w:rsid w:val="00334271"/>
    <w:rsid w:val="00334B57"/>
    <w:rsid w:val="003351DB"/>
    <w:rsid w:val="00335A40"/>
    <w:rsid w:val="00335D38"/>
    <w:rsid w:val="00336575"/>
    <w:rsid w:val="003369A7"/>
    <w:rsid w:val="00337807"/>
    <w:rsid w:val="003404C4"/>
    <w:rsid w:val="00340E0F"/>
    <w:rsid w:val="00341345"/>
    <w:rsid w:val="003413F4"/>
    <w:rsid w:val="003421B7"/>
    <w:rsid w:val="003424FD"/>
    <w:rsid w:val="00342811"/>
    <w:rsid w:val="003437BA"/>
    <w:rsid w:val="00344734"/>
    <w:rsid w:val="003448C5"/>
    <w:rsid w:val="003452B9"/>
    <w:rsid w:val="00346706"/>
    <w:rsid w:val="00346B55"/>
    <w:rsid w:val="003472FA"/>
    <w:rsid w:val="0034744F"/>
    <w:rsid w:val="00347961"/>
    <w:rsid w:val="003506C7"/>
    <w:rsid w:val="003508B5"/>
    <w:rsid w:val="003523B2"/>
    <w:rsid w:val="00352A42"/>
    <w:rsid w:val="00353CA3"/>
    <w:rsid w:val="00354DB2"/>
    <w:rsid w:val="00354DBE"/>
    <w:rsid w:val="00355100"/>
    <w:rsid w:val="00355731"/>
    <w:rsid w:val="00355C07"/>
    <w:rsid w:val="00360D31"/>
    <w:rsid w:val="0036108B"/>
    <w:rsid w:val="00361926"/>
    <w:rsid w:val="003643ED"/>
    <w:rsid w:val="00365278"/>
    <w:rsid w:val="003657B2"/>
    <w:rsid w:val="00365EEA"/>
    <w:rsid w:val="00367E0E"/>
    <w:rsid w:val="003706FE"/>
    <w:rsid w:val="00370AE2"/>
    <w:rsid w:val="00370E79"/>
    <w:rsid w:val="0037127F"/>
    <w:rsid w:val="00371496"/>
    <w:rsid w:val="003717FF"/>
    <w:rsid w:val="003718C2"/>
    <w:rsid w:val="00372226"/>
    <w:rsid w:val="00373755"/>
    <w:rsid w:val="00374AFD"/>
    <w:rsid w:val="003764E5"/>
    <w:rsid w:val="0037680B"/>
    <w:rsid w:val="00376B49"/>
    <w:rsid w:val="003771D0"/>
    <w:rsid w:val="00377346"/>
    <w:rsid w:val="00377451"/>
    <w:rsid w:val="003778DB"/>
    <w:rsid w:val="00377C22"/>
    <w:rsid w:val="0038040E"/>
    <w:rsid w:val="00381093"/>
    <w:rsid w:val="003822D8"/>
    <w:rsid w:val="00382430"/>
    <w:rsid w:val="003827AA"/>
    <w:rsid w:val="003846CF"/>
    <w:rsid w:val="0038480D"/>
    <w:rsid w:val="00384D2B"/>
    <w:rsid w:val="00386B63"/>
    <w:rsid w:val="00386BB4"/>
    <w:rsid w:val="00386DB3"/>
    <w:rsid w:val="003875A7"/>
    <w:rsid w:val="00390391"/>
    <w:rsid w:val="00390C9D"/>
    <w:rsid w:val="00391B12"/>
    <w:rsid w:val="00391CB4"/>
    <w:rsid w:val="00394165"/>
    <w:rsid w:val="003942A4"/>
    <w:rsid w:val="00394E48"/>
    <w:rsid w:val="003965B8"/>
    <w:rsid w:val="00397041"/>
    <w:rsid w:val="00397A44"/>
    <w:rsid w:val="003A0013"/>
    <w:rsid w:val="003A06F2"/>
    <w:rsid w:val="003A0736"/>
    <w:rsid w:val="003A16C1"/>
    <w:rsid w:val="003A2A95"/>
    <w:rsid w:val="003A4752"/>
    <w:rsid w:val="003A6839"/>
    <w:rsid w:val="003A6ADB"/>
    <w:rsid w:val="003A76E1"/>
    <w:rsid w:val="003B03A1"/>
    <w:rsid w:val="003B0858"/>
    <w:rsid w:val="003B0B48"/>
    <w:rsid w:val="003B2234"/>
    <w:rsid w:val="003B2542"/>
    <w:rsid w:val="003B363B"/>
    <w:rsid w:val="003B37F8"/>
    <w:rsid w:val="003B3E78"/>
    <w:rsid w:val="003B47A3"/>
    <w:rsid w:val="003B57FB"/>
    <w:rsid w:val="003B605A"/>
    <w:rsid w:val="003B6F56"/>
    <w:rsid w:val="003B6FCA"/>
    <w:rsid w:val="003B71AE"/>
    <w:rsid w:val="003B73EF"/>
    <w:rsid w:val="003B779A"/>
    <w:rsid w:val="003B7B5A"/>
    <w:rsid w:val="003B7C93"/>
    <w:rsid w:val="003B7DD4"/>
    <w:rsid w:val="003C0075"/>
    <w:rsid w:val="003C1564"/>
    <w:rsid w:val="003C15FC"/>
    <w:rsid w:val="003C174F"/>
    <w:rsid w:val="003C1E17"/>
    <w:rsid w:val="003C2720"/>
    <w:rsid w:val="003C40B2"/>
    <w:rsid w:val="003C434F"/>
    <w:rsid w:val="003C4771"/>
    <w:rsid w:val="003C4AEF"/>
    <w:rsid w:val="003C5449"/>
    <w:rsid w:val="003C5574"/>
    <w:rsid w:val="003C5928"/>
    <w:rsid w:val="003C6229"/>
    <w:rsid w:val="003C6527"/>
    <w:rsid w:val="003C69EA"/>
    <w:rsid w:val="003C6B53"/>
    <w:rsid w:val="003C71C1"/>
    <w:rsid w:val="003C73D7"/>
    <w:rsid w:val="003C7CEC"/>
    <w:rsid w:val="003D0051"/>
    <w:rsid w:val="003D0062"/>
    <w:rsid w:val="003D0251"/>
    <w:rsid w:val="003D0252"/>
    <w:rsid w:val="003D14CC"/>
    <w:rsid w:val="003D171E"/>
    <w:rsid w:val="003D2DE2"/>
    <w:rsid w:val="003D3418"/>
    <w:rsid w:val="003D36B5"/>
    <w:rsid w:val="003D41E3"/>
    <w:rsid w:val="003D43CA"/>
    <w:rsid w:val="003D4D5F"/>
    <w:rsid w:val="003D51C7"/>
    <w:rsid w:val="003D52A9"/>
    <w:rsid w:val="003D55DE"/>
    <w:rsid w:val="003D68EB"/>
    <w:rsid w:val="003D7EF7"/>
    <w:rsid w:val="003E1881"/>
    <w:rsid w:val="003E1CCB"/>
    <w:rsid w:val="003E215B"/>
    <w:rsid w:val="003E27E4"/>
    <w:rsid w:val="003E4BF6"/>
    <w:rsid w:val="003E52E5"/>
    <w:rsid w:val="003E6675"/>
    <w:rsid w:val="003E6926"/>
    <w:rsid w:val="003E69D6"/>
    <w:rsid w:val="003E7CF1"/>
    <w:rsid w:val="003E7EAE"/>
    <w:rsid w:val="003F10A2"/>
    <w:rsid w:val="003F18D1"/>
    <w:rsid w:val="003F1E51"/>
    <w:rsid w:val="003F2AA2"/>
    <w:rsid w:val="003F2EF7"/>
    <w:rsid w:val="003F2FB2"/>
    <w:rsid w:val="003F346F"/>
    <w:rsid w:val="003F39FD"/>
    <w:rsid w:val="003F3C51"/>
    <w:rsid w:val="003F3E71"/>
    <w:rsid w:val="003F44BD"/>
    <w:rsid w:val="003F44C4"/>
    <w:rsid w:val="003F52D6"/>
    <w:rsid w:val="003F5497"/>
    <w:rsid w:val="003F58CB"/>
    <w:rsid w:val="003F604D"/>
    <w:rsid w:val="003F6078"/>
    <w:rsid w:val="003F63E8"/>
    <w:rsid w:val="003F65CE"/>
    <w:rsid w:val="003F68FF"/>
    <w:rsid w:val="003F7797"/>
    <w:rsid w:val="003F77BA"/>
    <w:rsid w:val="003F79DA"/>
    <w:rsid w:val="0040011A"/>
    <w:rsid w:val="00400B15"/>
    <w:rsid w:val="0040277D"/>
    <w:rsid w:val="00402EAD"/>
    <w:rsid w:val="004034B8"/>
    <w:rsid w:val="00403543"/>
    <w:rsid w:val="00403AC0"/>
    <w:rsid w:val="00404703"/>
    <w:rsid w:val="0040509E"/>
    <w:rsid w:val="00405C92"/>
    <w:rsid w:val="00406482"/>
    <w:rsid w:val="004066D5"/>
    <w:rsid w:val="0040686D"/>
    <w:rsid w:val="00406EE4"/>
    <w:rsid w:val="00407B87"/>
    <w:rsid w:val="00407D75"/>
    <w:rsid w:val="00410634"/>
    <w:rsid w:val="0041144A"/>
    <w:rsid w:val="004117C3"/>
    <w:rsid w:val="00411AA8"/>
    <w:rsid w:val="00412706"/>
    <w:rsid w:val="0041379F"/>
    <w:rsid w:val="00413A29"/>
    <w:rsid w:val="004149D3"/>
    <w:rsid w:val="00414AC1"/>
    <w:rsid w:val="00415D7A"/>
    <w:rsid w:val="00415ED7"/>
    <w:rsid w:val="0041699F"/>
    <w:rsid w:val="00416C23"/>
    <w:rsid w:val="0041796F"/>
    <w:rsid w:val="00417B2B"/>
    <w:rsid w:val="00417F4E"/>
    <w:rsid w:val="0042024D"/>
    <w:rsid w:val="004206E2"/>
    <w:rsid w:val="00420726"/>
    <w:rsid w:val="00420864"/>
    <w:rsid w:val="004213C1"/>
    <w:rsid w:val="0042171B"/>
    <w:rsid w:val="0042243B"/>
    <w:rsid w:val="004228BB"/>
    <w:rsid w:val="00422A0B"/>
    <w:rsid w:val="00422CBC"/>
    <w:rsid w:val="00422D07"/>
    <w:rsid w:val="004232DB"/>
    <w:rsid w:val="0042392C"/>
    <w:rsid w:val="0042397D"/>
    <w:rsid w:val="004248B0"/>
    <w:rsid w:val="004255F2"/>
    <w:rsid w:val="00426059"/>
    <w:rsid w:val="00426165"/>
    <w:rsid w:val="00426600"/>
    <w:rsid w:val="00426E89"/>
    <w:rsid w:val="00427515"/>
    <w:rsid w:val="004318A1"/>
    <w:rsid w:val="0043316E"/>
    <w:rsid w:val="004334C6"/>
    <w:rsid w:val="00434369"/>
    <w:rsid w:val="0043496B"/>
    <w:rsid w:val="00434E3B"/>
    <w:rsid w:val="00434FC4"/>
    <w:rsid w:val="0043501F"/>
    <w:rsid w:val="00435515"/>
    <w:rsid w:val="00435867"/>
    <w:rsid w:val="00435FCD"/>
    <w:rsid w:val="00436167"/>
    <w:rsid w:val="004362A9"/>
    <w:rsid w:val="004364DF"/>
    <w:rsid w:val="00436789"/>
    <w:rsid w:val="00436936"/>
    <w:rsid w:val="00436FE4"/>
    <w:rsid w:val="0044004C"/>
    <w:rsid w:val="00440537"/>
    <w:rsid w:val="00440DFC"/>
    <w:rsid w:val="00441896"/>
    <w:rsid w:val="00441D90"/>
    <w:rsid w:val="0044244D"/>
    <w:rsid w:val="0044254B"/>
    <w:rsid w:val="0044261E"/>
    <w:rsid w:val="00442777"/>
    <w:rsid w:val="004436AD"/>
    <w:rsid w:val="00446095"/>
    <w:rsid w:val="0044632E"/>
    <w:rsid w:val="00446370"/>
    <w:rsid w:val="00446482"/>
    <w:rsid w:val="00446A2F"/>
    <w:rsid w:val="0044711E"/>
    <w:rsid w:val="00447165"/>
    <w:rsid w:val="004474BD"/>
    <w:rsid w:val="00447BAF"/>
    <w:rsid w:val="00447D15"/>
    <w:rsid w:val="004504A9"/>
    <w:rsid w:val="004509FB"/>
    <w:rsid w:val="00450C0F"/>
    <w:rsid w:val="00450D3E"/>
    <w:rsid w:val="00450F8E"/>
    <w:rsid w:val="00451C9D"/>
    <w:rsid w:val="0045243C"/>
    <w:rsid w:val="00452CD0"/>
    <w:rsid w:val="004540A8"/>
    <w:rsid w:val="004543E6"/>
    <w:rsid w:val="00454442"/>
    <w:rsid w:val="00454B03"/>
    <w:rsid w:val="0045569B"/>
    <w:rsid w:val="00457707"/>
    <w:rsid w:val="0045774F"/>
    <w:rsid w:val="004577A2"/>
    <w:rsid w:val="00460CE6"/>
    <w:rsid w:val="00460E3C"/>
    <w:rsid w:val="0046138F"/>
    <w:rsid w:val="00461502"/>
    <w:rsid w:val="004627F4"/>
    <w:rsid w:val="00463215"/>
    <w:rsid w:val="00463D50"/>
    <w:rsid w:val="00465152"/>
    <w:rsid w:val="00465361"/>
    <w:rsid w:val="0046562E"/>
    <w:rsid w:val="00465696"/>
    <w:rsid w:val="00465B44"/>
    <w:rsid w:val="00466794"/>
    <w:rsid w:val="00470712"/>
    <w:rsid w:val="00470766"/>
    <w:rsid w:val="00470DF6"/>
    <w:rsid w:val="00472055"/>
    <w:rsid w:val="004721B7"/>
    <w:rsid w:val="00472520"/>
    <w:rsid w:val="00472A82"/>
    <w:rsid w:val="00472B95"/>
    <w:rsid w:val="004733BE"/>
    <w:rsid w:val="0047443D"/>
    <w:rsid w:val="0047467D"/>
    <w:rsid w:val="004778A2"/>
    <w:rsid w:val="004801D8"/>
    <w:rsid w:val="004808C9"/>
    <w:rsid w:val="004808D6"/>
    <w:rsid w:val="00481DC9"/>
    <w:rsid w:val="0048211E"/>
    <w:rsid w:val="00482130"/>
    <w:rsid w:val="00483068"/>
    <w:rsid w:val="004830C2"/>
    <w:rsid w:val="00483511"/>
    <w:rsid w:val="004836F6"/>
    <w:rsid w:val="00483ABB"/>
    <w:rsid w:val="00484B53"/>
    <w:rsid w:val="0048568E"/>
    <w:rsid w:val="004857B1"/>
    <w:rsid w:val="00485B6E"/>
    <w:rsid w:val="00485EE7"/>
    <w:rsid w:val="0048606C"/>
    <w:rsid w:val="004872B4"/>
    <w:rsid w:val="00487F10"/>
    <w:rsid w:val="0049003A"/>
    <w:rsid w:val="0049031A"/>
    <w:rsid w:val="0049325E"/>
    <w:rsid w:val="00493B87"/>
    <w:rsid w:val="004945E9"/>
    <w:rsid w:val="00494818"/>
    <w:rsid w:val="00494F44"/>
    <w:rsid w:val="0049659E"/>
    <w:rsid w:val="00496AAC"/>
    <w:rsid w:val="00496E4C"/>
    <w:rsid w:val="00497327"/>
    <w:rsid w:val="00497B4D"/>
    <w:rsid w:val="004A0021"/>
    <w:rsid w:val="004A029B"/>
    <w:rsid w:val="004A074A"/>
    <w:rsid w:val="004A0C7D"/>
    <w:rsid w:val="004A10C8"/>
    <w:rsid w:val="004A1659"/>
    <w:rsid w:val="004A2765"/>
    <w:rsid w:val="004A3000"/>
    <w:rsid w:val="004A40DD"/>
    <w:rsid w:val="004A42A4"/>
    <w:rsid w:val="004A43D4"/>
    <w:rsid w:val="004A4E4C"/>
    <w:rsid w:val="004A52D7"/>
    <w:rsid w:val="004A6023"/>
    <w:rsid w:val="004A782C"/>
    <w:rsid w:val="004B0576"/>
    <w:rsid w:val="004B102B"/>
    <w:rsid w:val="004B24B8"/>
    <w:rsid w:val="004B25C5"/>
    <w:rsid w:val="004B28C0"/>
    <w:rsid w:val="004B2DDF"/>
    <w:rsid w:val="004B3379"/>
    <w:rsid w:val="004B3976"/>
    <w:rsid w:val="004B439D"/>
    <w:rsid w:val="004B4A8A"/>
    <w:rsid w:val="004B4C1C"/>
    <w:rsid w:val="004B4EA0"/>
    <w:rsid w:val="004B4F29"/>
    <w:rsid w:val="004B501A"/>
    <w:rsid w:val="004B65AE"/>
    <w:rsid w:val="004B6DB8"/>
    <w:rsid w:val="004B7171"/>
    <w:rsid w:val="004B73CC"/>
    <w:rsid w:val="004B7D2B"/>
    <w:rsid w:val="004C0977"/>
    <w:rsid w:val="004C0F36"/>
    <w:rsid w:val="004C1328"/>
    <w:rsid w:val="004C1D9E"/>
    <w:rsid w:val="004C2E45"/>
    <w:rsid w:val="004C3657"/>
    <w:rsid w:val="004C41FD"/>
    <w:rsid w:val="004C52AD"/>
    <w:rsid w:val="004C5B03"/>
    <w:rsid w:val="004C67A0"/>
    <w:rsid w:val="004C7065"/>
    <w:rsid w:val="004C729F"/>
    <w:rsid w:val="004C734F"/>
    <w:rsid w:val="004C78C7"/>
    <w:rsid w:val="004C7EA1"/>
    <w:rsid w:val="004D01E5"/>
    <w:rsid w:val="004D04F3"/>
    <w:rsid w:val="004D0EFE"/>
    <w:rsid w:val="004D172E"/>
    <w:rsid w:val="004D1F55"/>
    <w:rsid w:val="004D27BA"/>
    <w:rsid w:val="004D331B"/>
    <w:rsid w:val="004D39AE"/>
    <w:rsid w:val="004D41A7"/>
    <w:rsid w:val="004D49E9"/>
    <w:rsid w:val="004D4E95"/>
    <w:rsid w:val="004D4EB6"/>
    <w:rsid w:val="004D6045"/>
    <w:rsid w:val="004D75CB"/>
    <w:rsid w:val="004D7A8E"/>
    <w:rsid w:val="004E045E"/>
    <w:rsid w:val="004E08AA"/>
    <w:rsid w:val="004E0DDC"/>
    <w:rsid w:val="004E0E13"/>
    <w:rsid w:val="004E16CA"/>
    <w:rsid w:val="004E1785"/>
    <w:rsid w:val="004E1A50"/>
    <w:rsid w:val="004E2568"/>
    <w:rsid w:val="004E265C"/>
    <w:rsid w:val="004E3226"/>
    <w:rsid w:val="004E3C32"/>
    <w:rsid w:val="004E3D49"/>
    <w:rsid w:val="004E40FA"/>
    <w:rsid w:val="004E433D"/>
    <w:rsid w:val="004E5423"/>
    <w:rsid w:val="004E55D6"/>
    <w:rsid w:val="004E5724"/>
    <w:rsid w:val="004E580C"/>
    <w:rsid w:val="004E5B5E"/>
    <w:rsid w:val="004E6C6C"/>
    <w:rsid w:val="004E6CEA"/>
    <w:rsid w:val="004E797D"/>
    <w:rsid w:val="004F0432"/>
    <w:rsid w:val="004F0B57"/>
    <w:rsid w:val="004F12D5"/>
    <w:rsid w:val="004F235A"/>
    <w:rsid w:val="004F2DD7"/>
    <w:rsid w:val="004F3A50"/>
    <w:rsid w:val="004F3E56"/>
    <w:rsid w:val="004F451B"/>
    <w:rsid w:val="004F59BB"/>
    <w:rsid w:val="004F64F8"/>
    <w:rsid w:val="004F6526"/>
    <w:rsid w:val="004F6696"/>
    <w:rsid w:val="005007DB"/>
    <w:rsid w:val="00502323"/>
    <w:rsid w:val="00502CC5"/>
    <w:rsid w:val="00503683"/>
    <w:rsid w:val="00503ED4"/>
    <w:rsid w:val="005042CB"/>
    <w:rsid w:val="005043EB"/>
    <w:rsid w:val="00504901"/>
    <w:rsid w:val="00504FE0"/>
    <w:rsid w:val="00505C72"/>
    <w:rsid w:val="005064DA"/>
    <w:rsid w:val="0050786F"/>
    <w:rsid w:val="005078C8"/>
    <w:rsid w:val="005108B7"/>
    <w:rsid w:val="00510CCD"/>
    <w:rsid w:val="00511409"/>
    <w:rsid w:val="00511A22"/>
    <w:rsid w:val="00511C26"/>
    <w:rsid w:val="005123CC"/>
    <w:rsid w:val="005123F3"/>
    <w:rsid w:val="005131D9"/>
    <w:rsid w:val="00513547"/>
    <w:rsid w:val="00513A04"/>
    <w:rsid w:val="00513F69"/>
    <w:rsid w:val="00514AA1"/>
    <w:rsid w:val="005157B1"/>
    <w:rsid w:val="00515C2D"/>
    <w:rsid w:val="00515EBA"/>
    <w:rsid w:val="00516AAD"/>
    <w:rsid w:val="00516F2C"/>
    <w:rsid w:val="00517813"/>
    <w:rsid w:val="005202FA"/>
    <w:rsid w:val="005208AC"/>
    <w:rsid w:val="00520D76"/>
    <w:rsid w:val="00520FAC"/>
    <w:rsid w:val="00521671"/>
    <w:rsid w:val="00522851"/>
    <w:rsid w:val="00522926"/>
    <w:rsid w:val="00522C1E"/>
    <w:rsid w:val="00522F28"/>
    <w:rsid w:val="00523122"/>
    <w:rsid w:val="00523F4F"/>
    <w:rsid w:val="00525CC5"/>
    <w:rsid w:val="00525D6A"/>
    <w:rsid w:val="00525F46"/>
    <w:rsid w:val="00526BDD"/>
    <w:rsid w:val="00526F0B"/>
    <w:rsid w:val="00526F66"/>
    <w:rsid w:val="005270AD"/>
    <w:rsid w:val="00527D49"/>
    <w:rsid w:val="00527E57"/>
    <w:rsid w:val="00530542"/>
    <w:rsid w:val="00530FF5"/>
    <w:rsid w:val="00531288"/>
    <w:rsid w:val="00531828"/>
    <w:rsid w:val="00532E6B"/>
    <w:rsid w:val="005331C8"/>
    <w:rsid w:val="00533596"/>
    <w:rsid w:val="005335AC"/>
    <w:rsid w:val="00533EF5"/>
    <w:rsid w:val="005343DC"/>
    <w:rsid w:val="00534724"/>
    <w:rsid w:val="0053532B"/>
    <w:rsid w:val="005365CE"/>
    <w:rsid w:val="00536DB1"/>
    <w:rsid w:val="005372FB"/>
    <w:rsid w:val="00537571"/>
    <w:rsid w:val="00541E79"/>
    <w:rsid w:val="00542796"/>
    <w:rsid w:val="00542855"/>
    <w:rsid w:val="00542D18"/>
    <w:rsid w:val="00544388"/>
    <w:rsid w:val="0054480C"/>
    <w:rsid w:val="00544E68"/>
    <w:rsid w:val="00545945"/>
    <w:rsid w:val="00545CF6"/>
    <w:rsid w:val="00546894"/>
    <w:rsid w:val="005507B5"/>
    <w:rsid w:val="00550AAC"/>
    <w:rsid w:val="00550BBA"/>
    <w:rsid w:val="00550F59"/>
    <w:rsid w:val="0055138F"/>
    <w:rsid w:val="00551B5E"/>
    <w:rsid w:val="00551E9E"/>
    <w:rsid w:val="00551EA2"/>
    <w:rsid w:val="005522C2"/>
    <w:rsid w:val="005542CC"/>
    <w:rsid w:val="005542E9"/>
    <w:rsid w:val="00554B80"/>
    <w:rsid w:val="00554C48"/>
    <w:rsid w:val="00555124"/>
    <w:rsid w:val="005564B6"/>
    <w:rsid w:val="00556672"/>
    <w:rsid w:val="005568DE"/>
    <w:rsid w:val="00556AC5"/>
    <w:rsid w:val="00560C7C"/>
    <w:rsid w:val="0056260A"/>
    <w:rsid w:val="0056409A"/>
    <w:rsid w:val="00565107"/>
    <w:rsid w:val="005654B5"/>
    <w:rsid w:val="0056751A"/>
    <w:rsid w:val="00567660"/>
    <w:rsid w:val="00567A23"/>
    <w:rsid w:val="005707C4"/>
    <w:rsid w:val="00570E41"/>
    <w:rsid w:val="005720D6"/>
    <w:rsid w:val="005723B6"/>
    <w:rsid w:val="00572810"/>
    <w:rsid w:val="005737FE"/>
    <w:rsid w:val="00574C29"/>
    <w:rsid w:val="005759B5"/>
    <w:rsid w:val="00576533"/>
    <w:rsid w:val="00577001"/>
    <w:rsid w:val="005779E7"/>
    <w:rsid w:val="00577D93"/>
    <w:rsid w:val="005803BC"/>
    <w:rsid w:val="00580D91"/>
    <w:rsid w:val="00581A48"/>
    <w:rsid w:val="00581D38"/>
    <w:rsid w:val="00583882"/>
    <w:rsid w:val="00583AC8"/>
    <w:rsid w:val="005840D4"/>
    <w:rsid w:val="0058592F"/>
    <w:rsid w:val="00585E56"/>
    <w:rsid w:val="00585F02"/>
    <w:rsid w:val="005861CC"/>
    <w:rsid w:val="005863B7"/>
    <w:rsid w:val="00586ADC"/>
    <w:rsid w:val="0058733D"/>
    <w:rsid w:val="00590019"/>
    <w:rsid w:val="00590057"/>
    <w:rsid w:val="0059081B"/>
    <w:rsid w:val="00591274"/>
    <w:rsid w:val="005916B5"/>
    <w:rsid w:val="0059310F"/>
    <w:rsid w:val="00593431"/>
    <w:rsid w:val="0059385F"/>
    <w:rsid w:val="00593D7B"/>
    <w:rsid w:val="00594693"/>
    <w:rsid w:val="00594BA2"/>
    <w:rsid w:val="00594EAB"/>
    <w:rsid w:val="005950AD"/>
    <w:rsid w:val="00595634"/>
    <w:rsid w:val="005961B2"/>
    <w:rsid w:val="005967E7"/>
    <w:rsid w:val="00596875"/>
    <w:rsid w:val="00596B49"/>
    <w:rsid w:val="00596EC1"/>
    <w:rsid w:val="00597162"/>
    <w:rsid w:val="005977F9"/>
    <w:rsid w:val="005A0556"/>
    <w:rsid w:val="005A0AEA"/>
    <w:rsid w:val="005A1F2C"/>
    <w:rsid w:val="005A1F95"/>
    <w:rsid w:val="005A2469"/>
    <w:rsid w:val="005A3127"/>
    <w:rsid w:val="005A366C"/>
    <w:rsid w:val="005A4BF8"/>
    <w:rsid w:val="005A6BB3"/>
    <w:rsid w:val="005A6C0D"/>
    <w:rsid w:val="005A7252"/>
    <w:rsid w:val="005A756E"/>
    <w:rsid w:val="005A7755"/>
    <w:rsid w:val="005A7F7C"/>
    <w:rsid w:val="005B092B"/>
    <w:rsid w:val="005B0CEA"/>
    <w:rsid w:val="005B0F7F"/>
    <w:rsid w:val="005B171A"/>
    <w:rsid w:val="005B1C68"/>
    <w:rsid w:val="005B1E16"/>
    <w:rsid w:val="005B2553"/>
    <w:rsid w:val="005B32E9"/>
    <w:rsid w:val="005B43DF"/>
    <w:rsid w:val="005B5120"/>
    <w:rsid w:val="005B5A9C"/>
    <w:rsid w:val="005B692A"/>
    <w:rsid w:val="005B69FE"/>
    <w:rsid w:val="005B6BC7"/>
    <w:rsid w:val="005B72B2"/>
    <w:rsid w:val="005B7785"/>
    <w:rsid w:val="005B7A93"/>
    <w:rsid w:val="005B7E26"/>
    <w:rsid w:val="005B7E73"/>
    <w:rsid w:val="005C0376"/>
    <w:rsid w:val="005C0640"/>
    <w:rsid w:val="005C1DA7"/>
    <w:rsid w:val="005C1E66"/>
    <w:rsid w:val="005C2ABA"/>
    <w:rsid w:val="005C2CA6"/>
    <w:rsid w:val="005C3A62"/>
    <w:rsid w:val="005C5139"/>
    <w:rsid w:val="005C64CE"/>
    <w:rsid w:val="005C6DB0"/>
    <w:rsid w:val="005C711A"/>
    <w:rsid w:val="005C73FD"/>
    <w:rsid w:val="005C7517"/>
    <w:rsid w:val="005C78D1"/>
    <w:rsid w:val="005D29B5"/>
    <w:rsid w:val="005D2C73"/>
    <w:rsid w:val="005D30F7"/>
    <w:rsid w:val="005D329B"/>
    <w:rsid w:val="005D3793"/>
    <w:rsid w:val="005D3B38"/>
    <w:rsid w:val="005D40A1"/>
    <w:rsid w:val="005D43E9"/>
    <w:rsid w:val="005D4635"/>
    <w:rsid w:val="005D55D2"/>
    <w:rsid w:val="005D62A2"/>
    <w:rsid w:val="005D6946"/>
    <w:rsid w:val="005D6A8C"/>
    <w:rsid w:val="005D6BEC"/>
    <w:rsid w:val="005D6CDF"/>
    <w:rsid w:val="005D7C46"/>
    <w:rsid w:val="005E05D4"/>
    <w:rsid w:val="005E0ED1"/>
    <w:rsid w:val="005E21B2"/>
    <w:rsid w:val="005E2A5F"/>
    <w:rsid w:val="005E2D30"/>
    <w:rsid w:val="005E3262"/>
    <w:rsid w:val="005E38E1"/>
    <w:rsid w:val="005E45F1"/>
    <w:rsid w:val="005E4E05"/>
    <w:rsid w:val="005E4F1C"/>
    <w:rsid w:val="005E691F"/>
    <w:rsid w:val="005E6AC9"/>
    <w:rsid w:val="005F0020"/>
    <w:rsid w:val="005F0688"/>
    <w:rsid w:val="005F0CCA"/>
    <w:rsid w:val="005F0EF4"/>
    <w:rsid w:val="005F2267"/>
    <w:rsid w:val="005F3074"/>
    <w:rsid w:val="005F32F8"/>
    <w:rsid w:val="005F36F9"/>
    <w:rsid w:val="005F38DC"/>
    <w:rsid w:val="005F3B22"/>
    <w:rsid w:val="005F3D7B"/>
    <w:rsid w:val="005F4072"/>
    <w:rsid w:val="005F4AFE"/>
    <w:rsid w:val="005F4BB0"/>
    <w:rsid w:val="005F543C"/>
    <w:rsid w:val="005F5E89"/>
    <w:rsid w:val="005F5EF7"/>
    <w:rsid w:val="005F61C8"/>
    <w:rsid w:val="005F6466"/>
    <w:rsid w:val="005F6735"/>
    <w:rsid w:val="005F7489"/>
    <w:rsid w:val="005F76A6"/>
    <w:rsid w:val="00601794"/>
    <w:rsid w:val="00603581"/>
    <w:rsid w:val="006048B2"/>
    <w:rsid w:val="006063AC"/>
    <w:rsid w:val="00606554"/>
    <w:rsid w:val="006068C0"/>
    <w:rsid w:val="00606B93"/>
    <w:rsid w:val="0060707C"/>
    <w:rsid w:val="00610377"/>
    <w:rsid w:val="0061069A"/>
    <w:rsid w:val="00610C21"/>
    <w:rsid w:val="00611C26"/>
    <w:rsid w:val="0061277E"/>
    <w:rsid w:val="00612A07"/>
    <w:rsid w:val="006141D1"/>
    <w:rsid w:val="00614782"/>
    <w:rsid w:val="00614C26"/>
    <w:rsid w:val="0061684A"/>
    <w:rsid w:val="006168F7"/>
    <w:rsid w:val="00617260"/>
    <w:rsid w:val="006201D2"/>
    <w:rsid w:val="006201E1"/>
    <w:rsid w:val="00620C74"/>
    <w:rsid w:val="00621C95"/>
    <w:rsid w:val="00621D62"/>
    <w:rsid w:val="006223D2"/>
    <w:rsid w:val="006236B9"/>
    <w:rsid w:val="00623D31"/>
    <w:rsid w:val="006268A8"/>
    <w:rsid w:val="00627534"/>
    <w:rsid w:val="00627A7B"/>
    <w:rsid w:val="006302DF"/>
    <w:rsid w:val="00631503"/>
    <w:rsid w:val="00632881"/>
    <w:rsid w:val="006329DF"/>
    <w:rsid w:val="00632B2A"/>
    <w:rsid w:val="00633A2C"/>
    <w:rsid w:val="0063521E"/>
    <w:rsid w:val="00635293"/>
    <w:rsid w:val="006356F9"/>
    <w:rsid w:val="00635882"/>
    <w:rsid w:val="00636039"/>
    <w:rsid w:val="00636501"/>
    <w:rsid w:val="00636C82"/>
    <w:rsid w:val="00637183"/>
    <w:rsid w:val="00637BFB"/>
    <w:rsid w:val="00637E58"/>
    <w:rsid w:val="00640FA9"/>
    <w:rsid w:val="006411DD"/>
    <w:rsid w:val="00641375"/>
    <w:rsid w:val="00643C97"/>
    <w:rsid w:val="00643E0C"/>
    <w:rsid w:val="00643E36"/>
    <w:rsid w:val="006442C3"/>
    <w:rsid w:val="006446C3"/>
    <w:rsid w:val="006446D4"/>
    <w:rsid w:val="00644A4E"/>
    <w:rsid w:val="00645882"/>
    <w:rsid w:val="00646181"/>
    <w:rsid w:val="00646AB6"/>
    <w:rsid w:val="00646B21"/>
    <w:rsid w:val="0064766D"/>
    <w:rsid w:val="00647EB8"/>
    <w:rsid w:val="00647F69"/>
    <w:rsid w:val="006500E7"/>
    <w:rsid w:val="00650A40"/>
    <w:rsid w:val="00650C92"/>
    <w:rsid w:val="00650F9C"/>
    <w:rsid w:val="00651891"/>
    <w:rsid w:val="006518AC"/>
    <w:rsid w:val="00652189"/>
    <w:rsid w:val="006524DC"/>
    <w:rsid w:val="00652C44"/>
    <w:rsid w:val="00652D36"/>
    <w:rsid w:val="006534E5"/>
    <w:rsid w:val="00653540"/>
    <w:rsid w:val="006539F2"/>
    <w:rsid w:val="0065429A"/>
    <w:rsid w:val="0065487A"/>
    <w:rsid w:val="00656961"/>
    <w:rsid w:val="00656DC7"/>
    <w:rsid w:val="006572DB"/>
    <w:rsid w:val="006574A2"/>
    <w:rsid w:val="00657D2B"/>
    <w:rsid w:val="00657F8F"/>
    <w:rsid w:val="006600AC"/>
    <w:rsid w:val="0066036D"/>
    <w:rsid w:val="00660CB7"/>
    <w:rsid w:val="006616C5"/>
    <w:rsid w:val="0066172F"/>
    <w:rsid w:val="00662016"/>
    <w:rsid w:val="006623BA"/>
    <w:rsid w:val="00662EF3"/>
    <w:rsid w:val="00663BA3"/>
    <w:rsid w:val="006642BE"/>
    <w:rsid w:val="00665044"/>
    <w:rsid w:val="0066582B"/>
    <w:rsid w:val="00666A75"/>
    <w:rsid w:val="00666C47"/>
    <w:rsid w:val="00666CE7"/>
    <w:rsid w:val="00670A1D"/>
    <w:rsid w:val="006713DA"/>
    <w:rsid w:val="00671D3A"/>
    <w:rsid w:val="00671E01"/>
    <w:rsid w:val="0067231A"/>
    <w:rsid w:val="00672758"/>
    <w:rsid w:val="006733F9"/>
    <w:rsid w:val="006737D5"/>
    <w:rsid w:val="00673C97"/>
    <w:rsid w:val="00673D4D"/>
    <w:rsid w:val="006746C4"/>
    <w:rsid w:val="00675477"/>
    <w:rsid w:val="00675D03"/>
    <w:rsid w:val="00676153"/>
    <w:rsid w:val="00676599"/>
    <w:rsid w:val="00676915"/>
    <w:rsid w:val="006773CA"/>
    <w:rsid w:val="00677570"/>
    <w:rsid w:val="00677753"/>
    <w:rsid w:val="00680E6D"/>
    <w:rsid w:val="006810FE"/>
    <w:rsid w:val="006817CD"/>
    <w:rsid w:val="00682441"/>
    <w:rsid w:val="00682572"/>
    <w:rsid w:val="006838AD"/>
    <w:rsid w:val="00683BE4"/>
    <w:rsid w:val="00684138"/>
    <w:rsid w:val="0068428F"/>
    <w:rsid w:val="006842EE"/>
    <w:rsid w:val="00684822"/>
    <w:rsid w:val="00684865"/>
    <w:rsid w:val="00685593"/>
    <w:rsid w:val="00685830"/>
    <w:rsid w:val="00685FF1"/>
    <w:rsid w:val="00686270"/>
    <w:rsid w:val="006864C8"/>
    <w:rsid w:val="006866D6"/>
    <w:rsid w:val="00686F5D"/>
    <w:rsid w:val="0069186C"/>
    <w:rsid w:val="006919AC"/>
    <w:rsid w:val="006921A0"/>
    <w:rsid w:val="0069268B"/>
    <w:rsid w:val="00692D5F"/>
    <w:rsid w:val="00693348"/>
    <w:rsid w:val="006938D2"/>
    <w:rsid w:val="0069467B"/>
    <w:rsid w:val="00694688"/>
    <w:rsid w:val="00694C5C"/>
    <w:rsid w:val="006955FC"/>
    <w:rsid w:val="006960EB"/>
    <w:rsid w:val="0069711A"/>
    <w:rsid w:val="0069737A"/>
    <w:rsid w:val="006979BD"/>
    <w:rsid w:val="006A04ED"/>
    <w:rsid w:val="006A0735"/>
    <w:rsid w:val="006A0817"/>
    <w:rsid w:val="006A114D"/>
    <w:rsid w:val="006A21CD"/>
    <w:rsid w:val="006A2B02"/>
    <w:rsid w:val="006A2EE3"/>
    <w:rsid w:val="006A3580"/>
    <w:rsid w:val="006A3B4D"/>
    <w:rsid w:val="006A3C58"/>
    <w:rsid w:val="006A44F2"/>
    <w:rsid w:val="006A4C74"/>
    <w:rsid w:val="006A504E"/>
    <w:rsid w:val="006A69D3"/>
    <w:rsid w:val="006A6A6C"/>
    <w:rsid w:val="006A751E"/>
    <w:rsid w:val="006A7E60"/>
    <w:rsid w:val="006B0423"/>
    <w:rsid w:val="006B0D11"/>
    <w:rsid w:val="006B1323"/>
    <w:rsid w:val="006B3428"/>
    <w:rsid w:val="006B3431"/>
    <w:rsid w:val="006B363E"/>
    <w:rsid w:val="006B36DA"/>
    <w:rsid w:val="006B381A"/>
    <w:rsid w:val="006B4564"/>
    <w:rsid w:val="006B535D"/>
    <w:rsid w:val="006B6D27"/>
    <w:rsid w:val="006B734F"/>
    <w:rsid w:val="006B74B0"/>
    <w:rsid w:val="006B7A2D"/>
    <w:rsid w:val="006B7E06"/>
    <w:rsid w:val="006C050E"/>
    <w:rsid w:val="006C0A29"/>
    <w:rsid w:val="006C0AAA"/>
    <w:rsid w:val="006C0F12"/>
    <w:rsid w:val="006C1007"/>
    <w:rsid w:val="006C14F5"/>
    <w:rsid w:val="006C1F97"/>
    <w:rsid w:val="006C24D8"/>
    <w:rsid w:val="006C2600"/>
    <w:rsid w:val="006C3BE7"/>
    <w:rsid w:val="006C412E"/>
    <w:rsid w:val="006C4B53"/>
    <w:rsid w:val="006C567E"/>
    <w:rsid w:val="006C5C57"/>
    <w:rsid w:val="006C5D00"/>
    <w:rsid w:val="006C5EAA"/>
    <w:rsid w:val="006C6347"/>
    <w:rsid w:val="006C68D6"/>
    <w:rsid w:val="006C69D4"/>
    <w:rsid w:val="006D01DC"/>
    <w:rsid w:val="006D0220"/>
    <w:rsid w:val="006D0E97"/>
    <w:rsid w:val="006D13DA"/>
    <w:rsid w:val="006D156C"/>
    <w:rsid w:val="006D1858"/>
    <w:rsid w:val="006D1D8B"/>
    <w:rsid w:val="006D1ED4"/>
    <w:rsid w:val="006D254A"/>
    <w:rsid w:val="006D2EDB"/>
    <w:rsid w:val="006D3086"/>
    <w:rsid w:val="006D35B2"/>
    <w:rsid w:val="006D36DE"/>
    <w:rsid w:val="006D37B0"/>
    <w:rsid w:val="006D3F7A"/>
    <w:rsid w:val="006D45BF"/>
    <w:rsid w:val="006D475E"/>
    <w:rsid w:val="006D4D3C"/>
    <w:rsid w:val="006D6DD8"/>
    <w:rsid w:val="006D71B7"/>
    <w:rsid w:val="006D7EE0"/>
    <w:rsid w:val="006E0029"/>
    <w:rsid w:val="006E0809"/>
    <w:rsid w:val="006E0886"/>
    <w:rsid w:val="006E0B8D"/>
    <w:rsid w:val="006E151C"/>
    <w:rsid w:val="006E262F"/>
    <w:rsid w:val="006E3615"/>
    <w:rsid w:val="006E5AC5"/>
    <w:rsid w:val="006E5FC8"/>
    <w:rsid w:val="006E6BA1"/>
    <w:rsid w:val="006E7D3C"/>
    <w:rsid w:val="006F0F0F"/>
    <w:rsid w:val="006F1330"/>
    <w:rsid w:val="006F1563"/>
    <w:rsid w:val="006F1896"/>
    <w:rsid w:val="006F1F9E"/>
    <w:rsid w:val="006F232B"/>
    <w:rsid w:val="006F27A8"/>
    <w:rsid w:val="006F329B"/>
    <w:rsid w:val="006F32E7"/>
    <w:rsid w:val="006F36C8"/>
    <w:rsid w:val="006F4784"/>
    <w:rsid w:val="006F482B"/>
    <w:rsid w:val="006F4D53"/>
    <w:rsid w:val="006F4E25"/>
    <w:rsid w:val="006F501B"/>
    <w:rsid w:val="006F5D25"/>
    <w:rsid w:val="006F6BB8"/>
    <w:rsid w:val="006F6C95"/>
    <w:rsid w:val="006F7B67"/>
    <w:rsid w:val="00700493"/>
    <w:rsid w:val="00700A80"/>
    <w:rsid w:val="00701279"/>
    <w:rsid w:val="007012EB"/>
    <w:rsid w:val="00701FF3"/>
    <w:rsid w:val="007027CA"/>
    <w:rsid w:val="0070285C"/>
    <w:rsid w:val="00702965"/>
    <w:rsid w:val="00703EB9"/>
    <w:rsid w:val="00704E77"/>
    <w:rsid w:val="00705C57"/>
    <w:rsid w:val="00711556"/>
    <w:rsid w:val="00712301"/>
    <w:rsid w:val="00712616"/>
    <w:rsid w:val="007137BF"/>
    <w:rsid w:val="00713C7F"/>
    <w:rsid w:val="00713F91"/>
    <w:rsid w:val="00714330"/>
    <w:rsid w:val="00714922"/>
    <w:rsid w:val="007149B6"/>
    <w:rsid w:val="007166B5"/>
    <w:rsid w:val="0071674E"/>
    <w:rsid w:val="0071B29B"/>
    <w:rsid w:val="00720A52"/>
    <w:rsid w:val="00721085"/>
    <w:rsid w:val="007215AE"/>
    <w:rsid w:val="007216FB"/>
    <w:rsid w:val="00721956"/>
    <w:rsid w:val="007219BE"/>
    <w:rsid w:val="0072203D"/>
    <w:rsid w:val="007220CB"/>
    <w:rsid w:val="00722E8D"/>
    <w:rsid w:val="007235D0"/>
    <w:rsid w:val="007248F2"/>
    <w:rsid w:val="00724B49"/>
    <w:rsid w:val="00725920"/>
    <w:rsid w:val="0072594F"/>
    <w:rsid w:val="007261A2"/>
    <w:rsid w:val="00726DD7"/>
    <w:rsid w:val="00727A63"/>
    <w:rsid w:val="00730CA8"/>
    <w:rsid w:val="00730E10"/>
    <w:rsid w:val="007318CC"/>
    <w:rsid w:val="00732277"/>
    <w:rsid w:val="0073251E"/>
    <w:rsid w:val="007325E7"/>
    <w:rsid w:val="00732BFB"/>
    <w:rsid w:val="00732C7A"/>
    <w:rsid w:val="00732FC1"/>
    <w:rsid w:val="00732FD9"/>
    <w:rsid w:val="0073322A"/>
    <w:rsid w:val="00733653"/>
    <w:rsid w:val="007345B6"/>
    <w:rsid w:val="007348E0"/>
    <w:rsid w:val="007351F2"/>
    <w:rsid w:val="00735475"/>
    <w:rsid w:val="007357B9"/>
    <w:rsid w:val="00735DC2"/>
    <w:rsid w:val="00735E1F"/>
    <w:rsid w:val="00735FCD"/>
    <w:rsid w:val="00736682"/>
    <w:rsid w:val="00736913"/>
    <w:rsid w:val="007377D0"/>
    <w:rsid w:val="007400FE"/>
    <w:rsid w:val="00741888"/>
    <w:rsid w:val="00741F00"/>
    <w:rsid w:val="007426C7"/>
    <w:rsid w:val="00742ABB"/>
    <w:rsid w:val="007437CA"/>
    <w:rsid w:val="00743CBA"/>
    <w:rsid w:val="00743FDF"/>
    <w:rsid w:val="00744A94"/>
    <w:rsid w:val="00745F26"/>
    <w:rsid w:val="00746162"/>
    <w:rsid w:val="00747749"/>
    <w:rsid w:val="00747956"/>
    <w:rsid w:val="00747C3B"/>
    <w:rsid w:val="00747DCF"/>
    <w:rsid w:val="0075002F"/>
    <w:rsid w:val="00750169"/>
    <w:rsid w:val="0075046B"/>
    <w:rsid w:val="00750523"/>
    <w:rsid w:val="00750D31"/>
    <w:rsid w:val="00751CDB"/>
    <w:rsid w:val="0075264C"/>
    <w:rsid w:val="0075317C"/>
    <w:rsid w:val="00753BA1"/>
    <w:rsid w:val="007545C7"/>
    <w:rsid w:val="007549A5"/>
    <w:rsid w:val="00755A58"/>
    <w:rsid w:val="00755E50"/>
    <w:rsid w:val="00755E96"/>
    <w:rsid w:val="00756F78"/>
    <w:rsid w:val="0075742A"/>
    <w:rsid w:val="00757EE9"/>
    <w:rsid w:val="007611CE"/>
    <w:rsid w:val="007618AE"/>
    <w:rsid w:val="0076219C"/>
    <w:rsid w:val="00762978"/>
    <w:rsid w:val="00762CB9"/>
    <w:rsid w:val="00762CEF"/>
    <w:rsid w:val="00763575"/>
    <w:rsid w:val="00763919"/>
    <w:rsid w:val="0076510E"/>
    <w:rsid w:val="007653A7"/>
    <w:rsid w:val="0076735C"/>
    <w:rsid w:val="0076765D"/>
    <w:rsid w:val="00767B5E"/>
    <w:rsid w:val="007700D7"/>
    <w:rsid w:val="0077010B"/>
    <w:rsid w:val="007704AA"/>
    <w:rsid w:val="00770D84"/>
    <w:rsid w:val="00771438"/>
    <w:rsid w:val="007715CC"/>
    <w:rsid w:val="00772016"/>
    <w:rsid w:val="0077213E"/>
    <w:rsid w:val="00772820"/>
    <w:rsid w:val="00773337"/>
    <w:rsid w:val="0077344A"/>
    <w:rsid w:val="00774A2C"/>
    <w:rsid w:val="00775781"/>
    <w:rsid w:val="00776AED"/>
    <w:rsid w:val="00776BA6"/>
    <w:rsid w:val="00777985"/>
    <w:rsid w:val="00777A35"/>
    <w:rsid w:val="00781442"/>
    <w:rsid w:val="007814CA"/>
    <w:rsid w:val="00781A11"/>
    <w:rsid w:val="00781B32"/>
    <w:rsid w:val="00782B31"/>
    <w:rsid w:val="00782C94"/>
    <w:rsid w:val="00782EFB"/>
    <w:rsid w:val="00784009"/>
    <w:rsid w:val="0078413D"/>
    <w:rsid w:val="00784A42"/>
    <w:rsid w:val="00784CD6"/>
    <w:rsid w:val="00784EB6"/>
    <w:rsid w:val="00785A20"/>
    <w:rsid w:val="007869CF"/>
    <w:rsid w:val="00786CD8"/>
    <w:rsid w:val="00787CEB"/>
    <w:rsid w:val="0079022D"/>
    <w:rsid w:val="00790C61"/>
    <w:rsid w:val="007913BC"/>
    <w:rsid w:val="00791893"/>
    <w:rsid w:val="007923ED"/>
    <w:rsid w:val="00792EF4"/>
    <w:rsid w:val="00794093"/>
    <w:rsid w:val="00794262"/>
    <w:rsid w:val="00794AB8"/>
    <w:rsid w:val="00795636"/>
    <w:rsid w:val="00796D27"/>
    <w:rsid w:val="00797498"/>
    <w:rsid w:val="0079773C"/>
    <w:rsid w:val="00797E45"/>
    <w:rsid w:val="007A1168"/>
    <w:rsid w:val="007A12EA"/>
    <w:rsid w:val="007A3A35"/>
    <w:rsid w:val="007A3C48"/>
    <w:rsid w:val="007A4975"/>
    <w:rsid w:val="007A582D"/>
    <w:rsid w:val="007A5CBB"/>
    <w:rsid w:val="007A5EE8"/>
    <w:rsid w:val="007A5F03"/>
    <w:rsid w:val="007A62A2"/>
    <w:rsid w:val="007A62CA"/>
    <w:rsid w:val="007A73A7"/>
    <w:rsid w:val="007A745C"/>
    <w:rsid w:val="007A7F6F"/>
    <w:rsid w:val="007B0FCC"/>
    <w:rsid w:val="007B0FF2"/>
    <w:rsid w:val="007B11C7"/>
    <w:rsid w:val="007B1C44"/>
    <w:rsid w:val="007B3F95"/>
    <w:rsid w:val="007B4F00"/>
    <w:rsid w:val="007B4F72"/>
    <w:rsid w:val="007B5770"/>
    <w:rsid w:val="007B6345"/>
    <w:rsid w:val="007B6504"/>
    <w:rsid w:val="007B68F1"/>
    <w:rsid w:val="007B7DA3"/>
    <w:rsid w:val="007B7F50"/>
    <w:rsid w:val="007C0FB9"/>
    <w:rsid w:val="007C119C"/>
    <w:rsid w:val="007C1D52"/>
    <w:rsid w:val="007C2846"/>
    <w:rsid w:val="007C2C3B"/>
    <w:rsid w:val="007C33F4"/>
    <w:rsid w:val="007C3631"/>
    <w:rsid w:val="007C4CDA"/>
    <w:rsid w:val="007C57F8"/>
    <w:rsid w:val="007C5943"/>
    <w:rsid w:val="007C5B83"/>
    <w:rsid w:val="007C749E"/>
    <w:rsid w:val="007C7696"/>
    <w:rsid w:val="007D0F0B"/>
    <w:rsid w:val="007D2135"/>
    <w:rsid w:val="007D3A76"/>
    <w:rsid w:val="007D44C3"/>
    <w:rsid w:val="007D55B1"/>
    <w:rsid w:val="007D57E2"/>
    <w:rsid w:val="007D63FA"/>
    <w:rsid w:val="007D6F3A"/>
    <w:rsid w:val="007D7770"/>
    <w:rsid w:val="007D7EB6"/>
    <w:rsid w:val="007E1342"/>
    <w:rsid w:val="007E14A4"/>
    <w:rsid w:val="007E2439"/>
    <w:rsid w:val="007E27DA"/>
    <w:rsid w:val="007E2C7A"/>
    <w:rsid w:val="007E2E81"/>
    <w:rsid w:val="007E3362"/>
    <w:rsid w:val="007E506B"/>
    <w:rsid w:val="007E511D"/>
    <w:rsid w:val="007E5BD0"/>
    <w:rsid w:val="007E5BEA"/>
    <w:rsid w:val="007E5DB8"/>
    <w:rsid w:val="007E5FBD"/>
    <w:rsid w:val="007E6BE9"/>
    <w:rsid w:val="007F0274"/>
    <w:rsid w:val="007F049F"/>
    <w:rsid w:val="007F0602"/>
    <w:rsid w:val="007F183D"/>
    <w:rsid w:val="007F1869"/>
    <w:rsid w:val="007F27F6"/>
    <w:rsid w:val="007F29A8"/>
    <w:rsid w:val="007F2D30"/>
    <w:rsid w:val="007F3007"/>
    <w:rsid w:val="007F3713"/>
    <w:rsid w:val="007F3B75"/>
    <w:rsid w:val="007F3CA3"/>
    <w:rsid w:val="007F62DE"/>
    <w:rsid w:val="007F62EF"/>
    <w:rsid w:val="007F6D5F"/>
    <w:rsid w:val="00802B21"/>
    <w:rsid w:val="00803056"/>
    <w:rsid w:val="008032CE"/>
    <w:rsid w:val="0080397F"/>
    <w:rsid w:val="00804D5F"/>
    <w:rsid w:val="00804E6E"/>
    <w:rsid w:val="008057CA"/>
    <w:rsid w:val="00805FCA"/>
    <w:rsid w:val="00806237"/>
    <w:rsid w:val="00806860"/>
    <w:rsid w:val="00806BAC"/>
    <w:rsid w:val="00807B8C"/>
    <w:rsid w:val="00807BDB"/>
    <w:rsid w:val="00810686"/>
    <w:rsid w:val="00811A04"/>
    <w:rsid w:val="00811D57"/>
    <w:rsid w:val="00812367"/>
    <w:rsid w:val="00812834"/>
    <w:rsid w:val="008133A9"/>
    <w:rsid w:val="008145A3"/>
    <w:rsid w:val="0081476C"/>
    <w:rsid w:val="00815432"/>
    <w:rsid w:val="008156F0"/>
    <w:rsid w:val="00816CB3"/>
    <w:rsid w:val="00816CBE"/>
    <w:rsid w:val="00820218"/>
    <w:rsid w:val="0082033E"/>
    <w:rsid w:val="00820799"/>
    <w:rsid w:val="008207AB"/>
    <w:rsid w:val="008226C0"/>
    <w:rsid w:val="00822E1D"/>
    <w:rsid w:val="0082317C"/>
    <w:rsid w:val="0082442A"/>
    <w:rsid w:val="00825B30"/>
    <w:rsid w:val="00825E2C"/>
    <w:rsid w:val="00830F94"/>
    <w:rsid w:val="008311D6"/>
    <w:rsid w:val="00831879"/>
    <w:rsid w:val="00831A26"/>
    <w:rsid w:val="008325DC"/>
    <w:rsid w:val="00832F0B"/>
    <w:rsid w:val="0083310E"/>
    <w:rsid w:val="008344FE"/>
    <w:rsid w:val="0083495D"/>
    <w:rsid w:val="008349E9"/>
    <w:rsid w:val="008357D4"/>
    <w:rsid w:val="00835A33"/>
    <w:rsid w:val="00837B2C"/>
    <w:rsid w:val="00837F2C"/>
    <w:rsid w:val="00840D92"/>
    <w:rsid w:val="00841631"/>
    <w:rsid w:val="0084167D"/>
    <w:rsid w:val="00841AE6"/>
    <w:rsid w:val="00841E19"/>
    <w:rsid w:val="00842585"/>
    <w:rsid w:val="00842D8E"/>
    <w:rsid w:val="0084367B"/>
    <w:rsid w:val="008446CE"/>
    <w:rsid w:val="00844932"/>
    <w:rsid w:val="00844E22"/>
    <w:rsid w:val="008451BB"/>
    <w:rsid w:val="008451C6"/>
    <w:rsid w:val="00845544"/>
    <w:rsid w:val="00845ED4"/>
    <w:rsid w:val="008461AB"/>
    <w:rsid w:val="00846C24"/>
    <w:rsid w:val="008473ED"/>
    <w:rsid w:val="00847D89"/>
    <w:rsid w:val="00847E53"/>
    <w:rsid w:val="00847E89"/>
    <w:rsid w:val="00847E8B"/>
    <w:rsid w:val="008503E1"/>
    <w:rsid w:val="00850582"/>
    <w:rsid w:val="00850DF3"/>
    <w:rsid w:val="008516A3"/>
    <w:rsid w:val="00851A97"/>
    <w:rsid w:val="00852457"/>
    <w:rsid w:val="008539C0"/>
    <w:rsid w:val="00853D2C"/>
    <w:rsid w:val="008540D1"/>
    <w:rsid w:val="00854EB5"/>
    <w:rsid w:val="00855001"/>
    <w:rsid w:val="00855294"/>
    <w:rsid w:val="00856652"/>
    <w:rsid w:val="008578BD"/>
    <w:rsid w:val="00857E2F"/>
    <w:rsid w:val="00860466"/>
    <w:rsid w:val="0086064C"/>
    <w:rsid w:val="008610D2"/>
    <w:rsid w:val="00861540"/>
    <w:rsid w:val="008618C2"/>
    <w:rsid w:val="00861E19"/>
    <w:rsid w:val="00861EC4"/>
    <w:rsid w:val="00862D85"/>
    <w:rsid w:val="00862EFE"/>
    <w:rsid w:val="0086357D"/>
    <w:rsid w:val="008644F1"/>
    <w:rsid w:val="008648B3"/>
    <w:rsid w:val="00865BC6"/>
    <w:rsid w:val="00867F1D"/>
    <w:rsid w:val="00867FE8"/>
    <w:rsid w:val="00870EC1"/>
    <w:rsid w:val="0087163B"/>
    <w:rsid w:val="00871A5E"/>
    <w:rsid w:val="008726E0"/>
    <w:rsid w:val="0087377D"/>
    <w:rsid w:val="0087380C"/>
    <w:rsid w:val="00873833"/>
    <w:rsid w:val="00873932"/>
    <w:rsid w:val="008747CF"/>
    <w:rsid w:val="0087487A"/>
    <w:rsid w:val="008800F6"/>
    <w:rsid w:val="0088078C"/>
    <w:rsid w:val="008808FA"/>
    <w:rsid w:val="00880D68"/>
    <w:rsid w:val="00880DAC"/>
    <w:rsid w:val="008811EF"/>
    <w:rsid w:val="00881B9D"/>
    <w:rsid w:val="00881DC3"/>
    <w:rsid w:val="00882681"/>
    <w:rsid w:val="00882CE5"/>
    <w:rsid w:val="008848D1"/>
    <w:rsid w:val="00885160"/>
    <w:rsid w:val="00885759"/>
    <w:rsid w:val="00885798"/>
    <w:rsid w:val="00885C6B"/>
    <w:rsid w:val="00885F87"/>
    <w:rsid w:val="008866ED"/>
    <w:rsid w:val="00886CAC"/>
    <w:rsid w:val="0088773E"/>
    <w:rsid w:val="008877B6"/>
    <w:rsid w:val="0089031A"/>
    <w:rsid w:val="00890739"/>
    <w:rsid w:val="00891556"/>
    <w:rsid w:val="00891F87"/>
    <w:rsid w:val="00892C5C"/>
    <w:rsid w:val="00892DE0"/>
    <w:rsid w:val="00892FA1"/>
    <w:rsid w:val="008938C4"/>
    <w:rsid w:val="00893C54"/>
    <w:rsid w:val="00894326"/>
    <w:rsid w:val="008953DF"/>
    <w:rsid w:val="00895B49"/>
    <w:rsid w:val="00895D5E"/>
    <w:rsid w:val="00896AE1"/>
    <w:rsid w:val="00896F9B"/>
    <w:rsid w:val="008978F6"/>
    <w:rsid w:val="008A00F0"/>
    <w:rsid w:val="008A10F4"/>
    <w:rsid w:val="008A13CB"/>
    <w:rsid w:val="008A27E0"/>
    <w:rsid w:val="008A2BE1"/>
    <w:rsid w:val="008A35DC"/>
    <w:rsid w:val="008A37FC"/>
    <w:rsid w:val="008A4171"/>
    <w:rsid w:val="008A44C6"/>
    <w:rsid w:val="008A5892"/>
    <w:rsid w:val="008A5DA2"/>
    <w:rsid w:val="008AFE75"/>
    <w:rsid w:val="008B00CE"/>
    <w:rsid w:val="008B070D"/>
    <w:rsid w:val="008B07A6"/>
    <w:rsid w:val="008B0B04"/>
    <w:rsid w:val="008B1F23"/>
    <w:rsid w:val="008B204F"/>
    <w:rsid w:val="008B2088"/>
    <w:rsid w:val="008B21B8"/>
    <w:rsid w:val="008B25F5"/>
    <w:rsid w:val="008B2619"/>
    <w:rsid w:val="008B3034"/>
    <w:rsid w:val="008B3B8B"/>
    <w:rsid w:val="008B4063"/>
    <w:rsid w:val="008B5A88"/>
    <w:rsid w:val="008B5E42"/>
    <w:rsid w:val="008B68B4"/>
    <w:rsid w:val="008B7296"/>
    <w:rsid w:val="008B72EB"/>
    <w:rsid w:val="008B7627"/>
    <w:rsid w:val="008C0942"/>
    <w:rsid w:val="008C1B72"/>
    <w:rsid w:val="008C1E7D"/>
    <w:rsid w:val="008C27D5"/>
    <w:rsid w:val="008C3B68"/>
    <w:rsid w:val="008C5829"/>
    <w:rsid w:val="008C6949"/>
    <w:rsid w:val="008C724E"/>
    <w:rsid w:val="008C7282"/>
    <w:rsid w:val="008C76D0"/>
    <w:rsid w:val="008D0936"/>
    <w:rsid w:val="008D09C3"/>
    <w:rsid w:val="008D0C3F"/>
    <w:rsid w:val="008D0FD1"/>
    <w:rsid w:val="008D10D6"/>
    <w:rsid w:val="008D11DE"/>
    <w:rsid w:val="008D201A"/>
    <w:rsid w:val="008D299D"/>
    <w:rsid w:val="008D2C82"/>
    <w:rsid w:val="008D2F28"/>
    <w:rsid w:val="008D30E2"/>
    <w:rsid w:val="008D4C37"/>
    <w:rsid w:val="008D5547"/>
    <w:rsid w:val="008D66E5"/>
    <w:rsid w:val="008D7098"/>
    <w:rsid w:val="008D725B"/>
    <w:rsid w:val="008D7E11"/>
    <w:rsid w:val="008E05B2"/>
    <w:rsid w:val="008E134E"/>
    <w:rsid w:val="008E1C1E"/>
    <w:rsid w:val="008E1F54"/>
    <w:rsid w:val="008E2604"/>
    <w:rsid w:val="008E30F8"/>
    <w:rsid w:val="008E33ED"/>
    <w:rsid w:val="008E39EA"/>
    <w:rsid w:val="008E41CA"/>
    <w:rsid w:val="008E63FA"/>
    <w:rsid w:val="008E689F"/>
    <w:rsid w:val="008E6B2F"/>
    <w:rsid w:val="008E6C95"/>
    <w:rsid w:val="008F0433"/>
    <w:rsid w:val="008F05B9"/>
    <w:rsid w:val="008F08BB"/>
    <w:rsid w:val="008F1CE1"/>
    <w:rsid w:val="008F3183"/>
    <w:rsid w:val="008F35BA"/>
    <w:rsid w:val="008F45EA"/>
    <w:rsid w:val="008F4860"/>
    <w:rsid w:val="008F4A5A"/>
    <w:rsid w:val="008F5579"/>
    <w:rsid w:val="008F559D"/>
    <w:rsid w:val="008F5CB3"/>
    <w:rsid w:val="008F6F1E"/>
    <w:rsid w:val="008F7365"/>
    <w:rsid w:val="008F7DCA"/>
    <w:rsid w:val="009026CF"/>
    <w:rsid w:val="00902B6C"/>
    <w:rsid w:val="0090338A"/>
    <w:rsid w:val="00903EBA"/>
    <w:rsid w:val="009056FD"/>
    <w:rsid w:val="009057BB"/>
    <w:rsid w:val="00905DA5"/>
    <w:rsid w:val="0090643F"/>
    <w:rsid w:val="009064FD"/>
    <w:rsid w:val="009069F4"/>
    <w:rsid w:val="0091102A"/>
    <w:rsid w:val="00912982"/>
    <w:rsid w:val="00912AED"/>
    <w:rsid w:val="00913CC2"/>
    <w:rsid w:val="00913DD8"/>
    <w:rsid w:val="00914094"/>
    <w:rsid w:val="00914189"/>
    <w:rsid w:val="009144A8"/>
    <w:rsid w:val="00914DF1"/>
    <w:rsid w:val="00914DF3"/>
    <w:rsid w:val="00915CBA"/>
    <w:rsid w:val="009163F9"/>
    <w:rsid w:val="009167EF"/>
    <w:rsid w:val="00916C66"/>
    <w:rsid w:val="00916ECA"/>
    <w:rsid w:val="00917A73"/>
    <w:rsid w:val="00920120"/>
    <w:rsid w:val="00920D01"/>
    <w:rsid w:val="00920E1C"/>
    <w:rsid w:val="009213A0"/>
    <w:rsid w:val="00921465"/>
    <w:rsid w:val="0092196C"/>
    <w:rsid w:val="0092214F"/>
    <w:rsid w:val="009223D1"/>
    <w:rsid w:val="00924236"/>
    <w:rsid w:val="00925ACE"/>
    <w:rsid w:val="00926579"/>
    <w:rsid w:val="009266E5"/>
    <w:rsid w:val="00926F48"/>
    <w:rsid w:val="00927F18"/>
    <w:rsid w:val="00930C04"/>
    <w:rsid w:val="00930E77"/>
    <w:rsid w:val="0093151D"/>
    <w:rsid w:val="00931F27"/>
    <w:rsid w:val="009335B4"/>
    <w:rsid w:val="00934C7D"/>
    <w:rsid w:val="00934D6F"/>
    <w:rsid w:val="00934F4C"/>
    <w:rsid w:val="009354B2"/>
    <w:rsid w:val="0093570B"/>
    <w:rsid w:val="00935EF6"/>
    <w:rsid w:val="009366B2"/>
    <w:rsid w:val="00936DEF"/>
    <w:rsid w:val="0093768E"/>
    <w:rsid w:val="00937846"/>
    <w:rsid w:val="00940A3B"/>
    <w:rsid w:val="00941474"/>
    <w:rsid w:val="00942583"/>
    <w:rsid w:val="00942ADD"/>
    <w:rsid w:val="0094367D"/>
    <w:rsid w:val="00943BFA"/>
    <w:rsid w:val="0094402D"/>
    <w:rsid w:val="00944D34"/>
    <w:rsid w:val="0094581C"/>
    <w:rsid w:val="00947060"/>
    <w:rsid w:val="00947300"/>
    <w:rsid w:val="009476DF"/>
    <w:rsid w:val="00951016"/>
    <w:rsid w:val="00951719"/>
    <w:rsid w:val="00951813"/>
    <w:rsid w:val="0095196D"/>
    <w:rsid w:val="00951FEA"/>
    <w:rsid w:val="00952BD6"/>
    <w:rsid w:val="009535F7"/>
    <w:rsid w:val="0095382B"/>
    <w:rsid w:val="00953F66"/>
    <w:rsid w:val="00954097"/>
    <w:rsid w:val="0095414D"/>
    <w:rsid w:val="00954311"/>
    <w:rsid w:val="009544D6"/>
    <w:rsid w:val="00954552"/>
    <w:rsid w:val="009554E8"/>
    <w:rsid w:val="009558D4"/>
    <w:rsid w:val="00956749"/>
    <w:rsid w:val="0096019F"/>
    <w:rsid w:val="009616A6"/>
    <w:rsid w:val="00962421"/>
    <w:rsid w:val="00962466"/>
    <w:rsid w:val="009625F7"/>
    <w:rsid w:val="00962E0C"/>
    <w:rsid w:val="00962F1B"/>
    <w:rsid w:val="00963A77"/>
    <w:rsid w:val="00963E4B"/>
    <w:rsid w:val="00964434"/>
    <w:rsid w:val="00964D7B"/>
    <w:rsid w:val="00964D83"/>
    <w:rsid w:val="00965582"/>
    <w:rsid w:val="0096575F"/>
    <w:rsid w:val="00965FFA"/>
    <w:rsid w:val="009660B3"/>
    <w:rsid w:val="00966233"/>
    <w:rsid w:val="0096688B"/>
    <w:rsid w:val="00966BC1"/>
    <w:rsid w:val="00967148"/>
    <w:rsid w:val="00967C60"/>
    <w:rsid w:val="00970558"/>
    <w:rsid w:val="009711CF"/>
    <w:rsid w:val="00971750"/>
    <w:rsid w:val="00972594"/>
    <w:rsid w:val="00973026"/>
    <w:rsid w:val="009730F2"/>
    <w:rsid w:val="0097356D"/>
    <w:rsid w:val="00973CD3"/>
    <w:rsid w:val="009745AB"/>
    <w:rsid w:val="009747F3"/>
    <w:rsid w:val="00975F07"/>
    <w:rsid w:val="009761CB"/>
    <w:rsid w:val="009769F9"/>
    <w:rsid w:val="00977C2C"/>
    <w:rsid w:val="00977D63"/>
    <w:rsid w:val="00977FC3"/>
    <w:rsid w:val="0098280F"/>
    <w:rsid w:val="00982B49"/>
    <w:rsid w:val="00983631"/>
    <w:rsid w:val="00984D90"/>
    <w:rsid w:val="00985101"/>
    <w:rsid w:val="009856EF"/>
    <w:rsid w:val="00985AAB"/>
    <w:rsid w:val="00985AE2"/>
    <w:rsid w:val="00985DE4"/>
    <w:rsid w:val="009864D3"/>
    <w:rsid w:val="009873BC"/>
    <w:rsid w:val="0098749C"/>
    <w:rsid w:val="00987928"/>
    <w:rsid w:val="00987C95"/>
    <w:rsid w:val="00991503"/>
    <w:rsid w:val="00991A61"/>
    <w:rsid w:val="00992344"/>
    <w:rsid w:val="009926F3"/>
    <w:rsid w:val="0099275E"/>
    <w:rsid w:val="00993596"/>
    <w:rsid w:val="00993A62"/>
    <w:rsid w:val="00993F24"/>
    <w:rsid w:val="009942B7"/>
    <w:rsid w:val="00995BC8"/>
    <w:rsid w:val="00995D51"/>
    <w:rsid w:val="00996595"/>
    <w:rsid w:val="00997568"/>
    <w:rsid w:val="009A1E01"/>
    <w:rsid w:val="009A2344"/>
    <w:rsid w:val="009A2880"/>
    <w:rsid w:val="009A335A"/>
    <w:rsid w:val="009A3751"/>
    <w:rsid w:val="009A4013"/>
    <w:rsid w:val="009A40DF"/>
    <w:rsid w:val="009A4A72"/>
    <w:rsid w:val="009A5A90"/>
    <w:rsid w:val="009A641D"/>
    <w:rsid w:val="009A642D"/>
    <w:rsid w:val="009A64C3"/>
    <w:rsid w:val="009A7019"/>
    <w:rsid w:val="009A7377"/>
    <w:rsid w:val="009A77CA"/>
    <w:rsid w:val="009B02E1"/>
    <w:rsid w:val="009B0B58"/>
    <w:rsid w:val="009B0DBF"/>
    <w:rsid w:val="009B1B28"/>
    <w:rsid w:val="009B1E0F"/>
    <w:rsid w:val="009B1E11"/>
    <w:rsid w:val="009B33D3"/>
    <w:rsid w:val="009B514C"/>
    <w:rsid w:val="009B5530"/>
    <w:rsid w:val="009B676D"/>
    <w:rsid w:val="009B79A8"/>
    <w:rsid w:val="009B7EC6"/>
    <w:rsid w:val="009C1AF1"/>
    <w:rsid w:val="009C2C2C"/>
    <w:rsid w:val="009C3CE8"/>
    <w:rsid w:val="009C4D91"/>
    <w:rsid w:val="009C56C7"/>
    <w:rsid w:val="009D0270"/>
    <w:rsid w:val="009D0748"/>
    <w:rsid w:val="009D11F5"/>
    <w:rsid w:val="009D1462"/>
    <w:rsid w:val="009D1464"/>
    <w:rsid w:val="009D14A3"/>
    <w:rsid w:val="009D2185"/>
    <w:rsid w:val="009D2298"/>
    <w:rsid w:val="009D36A1"/>
    <w:rsid w:val="009D37B7"/>
    <w:rsid w:val="009D3972"/>
    <w:rsid w:val="009D39B6"/>
    <w:rsid w:val="009D4557"/>
    <w:rsid w:val="009D4590"/>
    <w:rsid w:val="009D6852"/>
    <w:rsid w:val="009D6A1C"/>
    <w:rsid w:val="009D6B29"/>
    <w:rsid w:val="009E04B3"/>
    <w:rsid w:val="009E04B6"/>
    <w:rsid w:val="009E13AF"/>
    <w:rsid w:val="009E181E"/>
    <w:rsid w:val="009E19A0"/>
    <w:rsid w:val="009E1ADD"/>
    <w:rsid w:val="009E2581"/>
    <w:rsid w:val="009E27E1"/>
    <w:rsid w:val="009E34C2"/>
    <w:rsid w:val="009E35D4"/>
    <w:rsid w:val="009E376C"/>
    <w:rsid w:val="009E3AAD"/>
    <w:rsid w:val="009E599A"/>
    <w:rsid w:val="009E59BC"/>
    <w:rsid w:val="009E5EB9"/>
    <w:rsid w:val="009E6939"/>
    <w:rsid w:val="009E69D3"/>
    <w:rsid w:val="009E6CBB"/>
    <w:rsid w:val="009E6FB7"/>
    <w:rsid w:val="009E7EB2"/>
    <w:rsid w:val="009F0FAC"/>
    <w:rsid w:val="009F1314"/>
    <w:rsid w:val="009F13C0"/>
    <w:rsid w:val="009F152D"/>
    <w:rsid w:val="009F156F"/>
    <w:rsid w:val="009F189C"/>
    <w:rsid w:val="009F18F9"/>
    <w:rsid w:val="009F2A61"/>
    <w:rsid w:val="009F2AD1"/>
    <w:rsid w:val="009F4A08"/>
    <w:rsid w:val="009F513A"/>
    <w:rsid w:val="009F5A5F"/>
    <w:rsid w:val="009F5C5D"/>
    <w:rsid w:val="009F61C7"/>
    <w:rsid w:val="009F6FD7"/>
    <w:rsid w:val="009F7BC2"/>
    <w:rsid w:val="00A00B64"/>
    <w:rsid w:val="00A015BA"/>
    <w:rsid w:val="00A01C82"/>
    <w:rsid w:val="00A020A7"/>
    <w:rsid w:val="00A02FD0"/>
    <w:rsid w:val="00A03BF0"/>
    <w:rsid w:val="00A03EF8"/>
    <w:rsid w:val="00A053C6"/>
    <w:rsid w:val="00A05C6F"/>
    <w:rsid w:val="00A06CEE"/>
    <w:rsid w:val="00A07AAB"/>
    <w:rsid w:val="00A07C67"/>
    <w:rsid w:val="00A07D11"/>
    <w:rsid w:val="00A07E34"/>
    <w:rsid w:val="00A07EEE"/>
    <w:rsid w:val="00A10C50"/>
    <w:rsid w:val="00A11BCD"/>
    <w:rsid w:val="00A11E93"/>
    <w:rsid w:val="00A122E0"/>
    <w:rsid w:val="00A12957"/>
    <w:rsid w:val="00A130D6"/>
    <w:rsid w:val="00A133E2"/>
    <w:rsid w:val="00A14258"/>
    <w:rsid w:val="00A14607"/>
    <w:rsid w:val="00A149F7"/>
    <w:rsid w:val="00A157C2"/>
    <w:rsid w:val="00A15A58"/>
    <w:rsid w:val="00A15DC2"/>
    <w:rsid w:val="00A1642D"/>
    <w:rsid w:val="00A16DF7"/>
    <w:rsid w:val="00A17679"/>
    <w:rsid w:val="00A1787B"/>
    <w:rsid w:val="00A179E8"/>
    <w:rsid w:val="00A17FAC"/>
    <w:rsid w:val="00A201F6"/>
    <w:rsid w:val="00A207F0"/>
    <w:rsid w:val="00A20B16"/>
    <w:rsid w:val="00A21600"/>
    <w:rsid w:val="00A21DC2"/>
    <w:rsid w:val="00A2206E"/>
    <w:rsid w:val="00A220D0"/>
    <w:rsid w:val="00A23953"/>
    <w:rsid w:val="00A23D9C"/>
    <w:rsid w:val="00A24630"/>
    <w:rsid w:val="00A25BDB"/>
    <w:rsid w:val="00A268B0"/>
    <w:rsid w:val="00A26A2E"/>
    <w:rsid w:val="00A275B3"/>
    <w:rsid w:val="00A27B1A"/>
    <w:rsid w:val="00A27C24"/>
    <w:rsid w:val="00A310E9"/>
    <w:rsid w:val="00A318E1"/>
    <w:rsid w:val="00A3261A"/>
    <w:rsid w:val="00A32AC9"/>
    <w:rsid w:val="00A32ACF"/>
    <w:rsid w:val="00A331D9"/>
    <w:rsid w:val="00A3354A"/>
    <w:rsid w:val="00A33794"/>
    <w:rsid w:val="00A33BE5"/>
    <w:rsid w:val="00A342CA"/>
    <w:rsid w:val="00A35B2E"/>
    <w:rsid w:val="00A35D10"/>
    <w:rsid w:val="00A35F88"/>
    <w:rsid w:val="00A3615D"/>
    <w:rsid w:val="00A36652"/>
    <w:rsid w:val="00A36B88"/>
    <w:rsid w:val="00A37B1E"/>
    <w:rsid w:val="00A405B9"/>
    <w:rsid w:val="00A41347"/>
    <w:rsid w:val="00A416B4"/>
    <w:rsid w:val="00A41A8E"/>
    <w:rsid w:val="00A41DE1"/>
    <w:rsid w:val="00A42499"/>
    <w:rsid w:val="00A42769"/>
    <w:rsid w:val="00A42D46"/>
    <w:rsid w:val="00A44672"/>
    <w:rsid w:val="00A44F6C"/>
    <w:rsid w:val="00A45356"/>
    <w:rsid w:val="00A45729"/>
    <w:rsid w:val="00A458FC"/>
    <w:rsid w:val="00A459F4"/>
    <w:rsid w:val="00A45B3D"/>
    <w:rsid w:val="00A46392"/>
    <w:rsid w:val="00A46404"/>
    <w:rsid w:val="00A469E3"/>
    <w:rsid w:val="00A46D92"/>
    <w:rsid w:val="00A47E4E"/>
    <w:rsid w:val="00A508EA"/>
    <w:rsid w:val="00A51811"/>
    <w:rsid w:val="00A52CDC"/>
    <w:rsid w:val="00A53587"/>
    <w:rsid w:val="00A53A18"/>
    <w:rsid w:val="00A5558F"/>
    <w:rsid w:val="00A561D0"/>
    <w:rsid w:val="00A56664"/>
    <w:rsid w:val="00A56702"/>
    <w:rsid w:val="00A56D3D"/>
    <w:rsid w:val="00A5763E"/>
    <w:rsid w:val="00A605A6"/>
    <w:rsid w:val="00A60C92"/>
    <w:rsid w:val="00A60DC1"/>
    <w:rsid w:val="00A60EA7"/>
    <w:rsid w:val="00A61D9B"/>
    <w:rsid w:val="00A62092"/>
    <w:rsid w:val="00A62447"/>
    <w:rsid w:val="00A62606"/>
    <w:rsid w:val="00A64BED"/>
    <w:rsid w:val="00A64C2D"/>
    <w:rsid w:val="00A64E4B"/>
    <w:rsid w:val="00A64F48"/>
    <w:rsid w:val="00A65210"/>
    <w:rsid w:val="00A65900"/>
    <w:rsid w:val="00A659E6"/>
    <w:rsid w:val="00A65D3A"/>
    <w:rsid w:val="00A65ED0"/>
    <w:rsid w:val="00A666EE"/>
    <w:rsid w:val="00A70ED2"/>
    <w:rsid w:val="00A70ED4"/>
    <w:rsid w:val="00A71392"/>
    <w:rsid w:val="00A71B59"/>
    <w:rsid w:val="00A71CFD"/>
    <w:rsid w:val="00A71E73"/>
    <w:rsid w:val="00A73B20"/>
    <w:rsid w:val="00A74549"/>
    <w:rsid w:val="00A746F1"/>
    <w:rsid w:val="00A749E0"/>
    <w:rsid w:val="00A75155"/>
    <w:rsid w:val="00A75BB1"/>
    <w:rsid w:val="00A763D4"/>
    <w:rsid w:val="00A76B3D"/>
    <w:rsid w:val="00A76C71"/>
    <w:rsid w:val="00A773C5"/>
    <w:rsid w:val="00A7765C"/>
    <w:rsid w:val="00A819A3"/>
    <w:rsid w:val="00A82CBD"/>
    <w:rsid w:val="00A82D3F"/>
    <w:rsid w:val="00A84536"/>
    <w:rsid w:val="00A84862"/>
    <w:rsid w:val="00A85BD2"/>
    <w:rsid w:val="00A85E6E"/>
    <w:rsid w:val="00A867B1"/>
    <w:rsid w:val="00A86B23"/>
    <w:rsid w:val="00A87638"/>
    <w:rsid w:val="00A917FE"/>
    <w:rsid w:val="00A9340B"/>
    <w:rsid w:val="00A9358C"/>
    <w:rsid w:val="00A93B86"/>
    <w:rsid w:val="00A94186"/>
    <w:rsid w:val="00A94769"/>
    <w:rsid w:val="00A9488D"/>
    <w:rsid w:val="00A94B92"/>
    <w:rsid w:val="00A95B4E"/>
    <w:rsid w:val="00A97081"/>
    <w:rsid w:val="00A975CB"/>
    <w:rsid w:val="00AA0681"/>
    <w:rsid w:val="00AA0969"/>
    <w:rsid w:val="00AA1041"/>
    <w:rsid w:val="00AA16F6"/>
    <w:rsid w:val="00AA17BA"/>
    <w:rsid w:val="00AA1B9C"/>
    <w:rsid w:val="00AA202F"/>
    <w:rsid w:val="00AA27F4"/>
    <w:rsid w:val="00AA2F1F"/>
    <w:rsid w:val="00AA37D3"/>
    <w:rsid w:val="00AA39CE"/>
    <w:rsid w:val="00AA3C56"/>
    <w:rsid w:val="00AA4172"/>
    <w:rsid w:val="00AA5358"/>
    <w:rsid w:val="00AA706C"/>
    <w:rsid w:val="00AA728A"/>
    <w:rsid w:val="00AA7A06"/>
    <w:rsid w:val="00AB02D8"/>
    <w:rsid w:val="00AB0799"/>
    <w:rsid w:val="00AB0FDD"/>
    <w:rsid w:val="00AB1243"/>
    <w:rsid w:val="00AB1327"/>
    <w:rsid w:val="00AB1B1F"/>
    <w:rsid w:val="00AB2F26"/>
    <w:rsid w:val="00AB3B04"/>
    <w:rsid w:val="00AB40F3"/>
    <w:rsid w:val="00AB4B25"/>
    <w:rsid w:val="00AB4CA4"/>
    <w:rsid w:val="00AB541B"/>
    <w:rsid w:val="00AB5BC6"/>
    <w:rsid w:val="00AB640E"/>
    <w:rsid w:val="00AB718E"/>
    <w:rsid w:val="00AB73E0"/>
    <w:rsid w:val="00AB79E3"/>
    <w:rsid w:val="00AB7A63"/>
    <w:rsid w:val="00AB7B22"/>
    <w:rsid w:val="00AC0CBB"/>
    <w:rsid w:val="00AC1308"/>
    <w:rsid w:val="00AC159B"/>
    <w:rsid w:val="00AC2793"/>
    <w:rsid w:val="00AC35DC"/>
    <w:rsid w:val="00AC3978"/>
    <w:rsid w:val="00AC3DB5"/>
    <w:rsid w:val="00AC411E"/>
    <w:rsid w:val="00AC4272"/>
    <w:rsid w:val="00AC43F2"/>
    <w:rsid w:val="00AC5845"/>
    <w:rsid w:val="00AC7377"/>
    <w:rsid w:val="00AC7B3B"/>
    <w:rsid w:val="00AD08BC"/>
    <w:rsid w:val="00AD0AD2"/>
    <w:rsid w:val="00AD1829"/>
    <w:rsid w:val="00AD2706"/>
    <w:rsid w:val="00AD2AB3"/>
    <w:rsid w:val="00AD2B65"/>
    <w:rsid w:val="00AD2F49"/>
    <w:rsid w:val="00AD3228"/>
    <w:rsid w:val="00AD395B"/>
    <w:rsid w:val="00AD5F2D"/>
    <w:rsid w:val="00AD6B9E"/>
    <w:rsid w:val="00AD7F66"/>
    <w:rsid w:val="00AE17EB"/>
    <w:rsid w:val="00AE1DCD"/>
    <w:rsid w:val="00AE2B9F"/>
    <w:rsid w:val="00AE2D40"/>
    <w:rsid w:val="00AE41EA"/>
    <w:rsid w:val="00AE4AE0"/>
    <w:rsid w:val="00AE5DEB"/>
    <w:rsid w:val="00AE6D7B"/>
    <w:rsid w:val="00AE7573"/>
    <w:rsid w:val="00AF0644"/>
    <w:rsid w:val="00AF0722"/>
    <w:rsid w:val="00AF0E12"/>
    <w:rsid w:val="00AF0E70"/>
    <w:rsid w:val="00AF1029"/>
    <w:rsid w:val="00AF2766"/>
    <w:rsid w:val="00AF27EE"/>
    <w:rsid w:val="00AF28FD"/>
    <w:rsid w:val="00AF3773"/>
    <w:rsid w:val="00AF3CE3"/>
    <w:rsid w:val="00AF44BF"/>
    <w:rsid w:val="00AF4AD6"/>
    <w:rsid w:val="00AF60ED"/>
    <w:rsid w:val="00AF666E"/>
    <w:rsid w:val="00AF69A1"/>
    <w:rsid w:val="00AF725D"/>
    <w:rsid w:val="00B00548"/>
    <w:rsid w:val="00B01808"/>
    <w:rsid w:val="00B01C20"/>
    <w:rsid w:val="00B01C3B"/>
    <w:rsid w:val="00B03097"/>
    <w:rsid w:val="00B03D8B"/>
    <w:rsid w:val="00B0445E"/>
    <w:rsid w:val="00B04C2E"/>
    <w:rsid w:val="00B05294"/>
    <w:rsid w:val="00B057DB"/>
    <w:rsid w:val="00B0692A"/>
    <w:rsid w:val="00B06C22"/>
    <w:rsid w:val="00B07ADD"/>
    <w:rsid w:val="00B07F01"/>
    <w:rsid w:val="00B1078A"/>
    <w:rsid w:val="00B10DC8"/>
    <w:rsid w:val="00B1185D"/>
    <w:rsid w:val="00B11BF0"/>
    <w:rsid w:val="00B14004"/>
    <w:rsid w:val="00B15366"/>
    <w:rsid w:val="00B15B42"/>
    <w:rsid w:val="00B165AA"/>
    <w:rsid w:val="00B16B4F"/>
    <w:rsid w:val="00B16CDE"/>
    <w:rsid w:val="00B17CF4"/>
    <w:rsid w:val="00B17F2E"/>
    <w:rsid w:val="00B20240"/>
    <w:rsid w:val="00B210C8"/>
    <w:rsid w:val="00B223DE"/>
    <w:rsid w:val="00B228C9"/>
    <w:rsid w:val="00B22E87"/>
    <w:rsid w:val="00B22FBA"/>
    <w:rsid w:val="00B237DA"/>
    <w:rsid w:val="00B261C7"/>
    <w:rsid w:val="00B266E0"/>
    <w:rsid w:val="00B26743"/>
    <w:rsid w:val="00B26758"/>
    <w:rsid w:val="00B27D30"/>
    <w:rsid w:val="00B27EEE"/>
    <w:rsid w:val="00B30AAF"/>
    <w:rsid w:val="00B30C60"/>
    <w:rsid w:val="00B30DE1"/>
    <w:rsid w:val="00B30EB8"/>
    <w:rsid w:val="00B31653"/>
    <w:rsid w:val="00B31772"/>
    <w:rsid w:val="00B317AF"/>
    <w:rsid w:val="00B324FC"/>
    <w:rsid w:val="00B32C4D"/>
    <w:rsid w:val="00B34BEA"/>
    <w:rsid w:val="00B34C75"/>
    <w:rsid w:val="00B36A2B"/>
    <w:rsid w:val="00B373CA"/>
    <w:rsid w:val="00B375F6"/>
    <w:rsid w:val="00B37DC0"/>
    <w:rsid w:val="00B41418"/>
    <w:rsid w:val="00B41958"/>
    <w:rsid w:val="00B41AD0"/>
    <w:rsid w:val="00B426AD"/>
    <w:rsid w:val="00B42D9D"/>
    <w:rsid w:val="00B42F76"/>
    <w:rsid w:val="00B435D7"/>
    <w:rsid w:val="00B4368E"/>
    <w:rsid w:val="00B43802"/>
    <w:rsid w:val="00B4392E"/>
    <w:rsid w:val="00B43D80"/>
    <w:rsid w:val="00B44DF5"/>
    <w:rsid w:val="00B45F31"/>
    <w:rsid w:val="00B4644B"/>
    <w:rsid w:val="00B46F8C"/>
    <w:rsid w:val="00B4776E"/>
    <w:rsid w:val="00B507FA"/>
    <w:rsid w:val="00B508D5"/>
    <w:rsid w:val="00B50B1F"/>
    <w:rsid w:val="00B50CE5"/>
    <w:rsid w:val="00B51220"/>
    <w:rsid w:val="00B51B66"/>
    <w:rsid w:val="00B5222E"/>
    <w:rsid w:val="00B523EB"/>
    <w:rsid w:val="00B52F7C"/>
    <w:rsid w:val="00B53044"/>
    <w:rsid w:val="00B53DF3"/>
    <w:rsid w:val="00B5490B"/>
    <w:rsid w:val="00B54D1E"/>
    <w:rsid w:val="00B550B1"/>
    <w:rsid w:val="00B5615E"/>
    <w:rsid w:val="00B56A75"/>
    <w:rsid w:val="00B56B8A"/>
    <w:rsid w:val="00B570EE"/>
    <w:rsid w:val="00B579AC"/>
    <w:rsid w:val="00B57E8D"/>
    <w:rsid w:val="00B60797"/>
    <w:rsid w:val="00B60D24"/>
    <w:rsid w:val="00B61615"/>
    <w:rsid w:val="00B61844"/>
    <w:rsid w:val="00B6253C"/>
    <w:rsid w:val="00B62BCC"/>
    <w:rsid w:val="00B62DBF"/>
    <w:rsid w:val="00B63A28"/>
    <w:rsid w:val="00B63F50"/>
    <w:rsid w:val="00B651A6"/>
    <w:rsid w:val="00B6559B"/>
    <w:rsid w:val="00B65ED8"/>
    <w:rsid w:val="00B6695E"/>
    <w:rsid w:val="00B669F7"/>
    <w:rsid w:val="00B67852"/>
    <w:rsid w:val="00B67951"/>
    <w:rsid w:val="00B67BF1"/>
    <w:rsid w:val="00B70350"/>
    <w:rsid w:val="00B70A59"/>
    <w:rsid w:val="00B70FCA"/>
    <w:rsid w:val="00B727B4"/>
    <w:rsid w:val="00B732A1"/>
    <w:rsid w:val="00B735C4"/>
    <w:rsid w:val="00B737DC"/>
    <w:rsid w:val="00B737FF"/>
    <w:rsid w:val="00B73C22"/>
    <w:rsid w:val="00B74676"/>
    <w:rsid w:val="00B754A2"/>
    <w:rsid w:val="00B763CA"/>
    <w:rsid w:val="00B76595"/>
    <w:rsid w:val="00B76BDA"/>
    <w:rsid w:val="00B771DA"/>
    <w:rsid w:val="00B805CE"/>
    <w:rsid w:val="00B80869"/>
    <w:rsid w:val="00B817CC"/>
    <w:rsid w:val="00B8250C"/>
    <w:rsid w:val="00B82C33"/>
    <w:rsid w:val="00B838E2"/>
    <w:rsid w:val="00B83E02"/>
    <w:rsid w:val="00B84417"/>
    <w:rsid w:val="00B859BD"/>
    <w:rsid w:val="00B85B54"/>
    <w:rsid w:val="00B86656"/>
    <w:rsid w:val="00B87873"/>
    <w:rsid w:val="00B87F5B"/>
    <w:rsid w:val="00B905A2"/>
    <w:rsid w:val="00B91CD5"/>
    <w:rsid w:val="00B9295A"/>
    <w:rsid w:val="00B92BB1"/>
    <w:rsid w:val="00B93AEB"/>
    <w:rsid w:val="00B96BEF"/>
    <w:rsid w:val="00B96F46"/>
    <w:rsid w:val="00B97D92"/>
    <w:rsid w:val="00BA0D1F"/>
    <w:rsid w:val="00BA10B1"/>
    <w:rsid w:val="00BA1475"/>
    <w:rsid w:val="00BA1EC3"/>
    <w:rsid w:val="00BA2D02"/>
    <w:rsid w:val="00BA2F4D"/>
    <w:rsid w:val="00BA2F81"/>
    <w:rsid w:val="00BA40F3"/>
    <w:rsid w:val="00BA4F13"/>
    <w:rsid w:val="00BA4F46"/>
    <w:rsid w:val="00BA504D"/>
    <w:rsid w:val="00BA5635"/>
    <w:rsid w:val="00BA7E0F"/>
    <w:rsid w:val="00BB0A63"/>
    <w:rsid w:val="00BB133D"/>
    <w:rsid w:val="00BB1774"/>
    <w:rsid w:val="00BB2589"/>
    <w:rsid w:val="00BB2884"/>
    <w:rsid w:val="00BB296F"/>
    <w:rsid w:val="00BB2EC9"/>
    <w:rsid w:val="00BB3587"/>
    <w:rsid w:val="00BB4D4D"/>
    <w:rsid w:val="00BB5B02"/>
    <w:rsid w:val="00BB654C"/>
    <w:rsid w:val="00BB68BD"/>
    <w:rsid w:val="00BB772F"/>
    <w:rsid w:val="00BB789A"/>
    <w:rsid w:val="00BC0507"/>
    <w:rsid w:val="00BC08DA"/>
    <w:rsid w:val="00BC09F2"/>
    <w:rsid w:val="00BC17AD"/>
    <w:rsid w:val="00BC190B"/>
    <w:rsid w:val="00BC193E"/>
    <w:rsid w:val="00BC2516"/>
    <w:rsid w:val="00BC27C2"/>
    <w:rsid w:val="00BC339B"/>
    <w:rsid w:val="00BC3AB1"/>
    <w:rsid w:val="00BC44C6"/>
    <w:rsid w:val="00BC4993"/>
    <w:rsid w:val="00BC5900"/>
    <w:rsid w:val="00BC6142"/>
    <w:rsid w:val="00BC6D91"/>
    <w:rsid w:val="00BC75D7"/>
    <w:rsid w:val="00BC7DCC"/>
    <w:rsid w:val="00BD0DCD"/>
    <w:rsid w:val="00BD2849"/>
    <w:rsid w:val="00BD315C"/>
    <w:rsid w:val="00BD3ECC"/>
    <w:rsid w:val="00BD43E7"/>
    <w:rsid w:val="00BD4F64"/>
    <w:rsid w:val="00BD5482"/>
    <w:rsid w:val="00BD5ADA"/>
    <w:rsid w:val="00BD7003"/>
    <w:rsid w:val="00BE0141"/>
    <w:rsid w:val="00BE0ECB"/>
    <w:rsid w:val="00BE10C3"/>
    <w:rsid w:val="00BE1617"/>
    <w:rsid w:val="00BE1E48"/>
    <w:rsid w:val="00BE261B"/>
    <w:rsid w:val="00BE2DB8"/>
    <w:rsid w:val="00BE3ED9"/>
    <w:rsid w:val="00BE47A8"/>
    <w:rsid w:val="00BE551D"/>
    <w:rsid w:val="00BE55B2"/>
    <w:rsid w:val="00BE574A"/>
    <w:rsid w:val="00BE5E2E"/>
    <w:rsid w:val="00BE62FD"/>
    <w:rsid w:val="00BE63C1"/>
    <w:rsid w:val="00BE6669"/>
    <w:rsid w:val="00BE6FE2"/>
    <w:rsid w:val="00BF0276"/>
    <w:rsid w:val="00BF02ED"/>
    <w:rsid w:val="00BF030E"/>
    <w:rsid w:val="00BF049F"/>
    <w:rsid w:val="00BF0874"/>
    <w:rsid w:val="00BF1F3F"/>
    <w:rsid w:val="00BF30A6"/>
    <w:rsid w:val="00BF38F0"/>
    <w:rsid w:val="00BF40B8"/>
    <w:rsid w:val="00BF56FC"/>
    <w:rsid w:val="00BF5CC6"/>
    <w:rsid w:val="00BF5F68"/>
    <w:rsid w:val="00BF6C61"/>
    <w:rsid w:val="00BF6D94"/>
    <w:rsid w:val="00C00157"/>
    <w:rsid w:val="00C001B2"/>
    <w:rsid w:val="00C0026C"/>
    <w:rsid w:val="00C00AA8"/>
    <w:rsid w:val="00C00B17"/>
    <w:rsid w:val="00C00BB4"/>
    <w:rsid w:val="00C00E26"/>
    <w:rsid w:val="00C010A0"/>
    <w:rsid w:val="00C03920"/>
    <w:rsid w:val="00C039AD"/>
    <w:rsid w:val="00C046BD"/>
    <w:rsid w:val="00C04D44"/>
    <w:rsid w:val="00C0612B"/>
    <w:rsid w:val="00C0627A"/>
    <w:rsid w:val="00C06784"/>
    <w:rsid w:val="00C07F47"/>
    <w:rsid w:val="00C10014"/>
    <w:rsid w:val="00C10F27"/>
    <w:rsid w:val="00C112B8"/>
    <w:rsid w:val="00C11AEE"/>
    <w:rsid w:val="00C11D5F"/>
    <w:rsid w:val="00C120C6"/>
    <w:rsid w:val="00C12289"/>
    <w:rsid w:val="00C12562"/>
    <w:rsid w:val="00C12751"/>
    <w:rsid w:val="00C135EE"/>
    <w:rsid w:val="00C138DC"/>
    <w:rsid w:val="00C13E17"/>
    <w:rsid w:val="00C147B3"/>
    <w:rsid w:val="00C1489A"/>
    <w:rsid w:val="00C16389"/>
    <w:rsid w:val="00C1B2FB"/>
    <w:rsid w:val="00C218DE"/>
    <w:rsid w:val="00C222D5"/>
    <w:rsid w:val="00C2282B"/>
    <w:rsid w:val="00C22928"/>
    <w:rsid w:val="00C22C79"/>
    <w:rsid w:val="00C22CD8"/>
    <w:rsid w:val="00C2362E"/>
    <w:rsid w:val="00C24776"/>
    <w:rsid w:val="00C24E80"/>
    <w:rsid w:val="00C265D0"/>
    <w:rsid w:val="00C26FBE"/>
    <w:rsid w:val="00C2706A"/>
    <w:rsid w:val="00C3081B"/>
    <w:rsid w:val="00C326EE"/>
    <w:rsid w:val="00C3281D"/>
    <w:rsid w:val="00C32A1F"/>
    <w:rsid w:val="00C3310A"/>
    <w:rsid w:val="00C335B1"/>
    <w:rsid w:val="00C33E42"/>
    <w:rsid w:val="00C35B59"/>
    <w:rsid w:val="00C363C6"/>
    <w:rsid w:val="00C3670D"/>
    <w:rsid w:val="00C367AB"/>
    <w:rsid w:val="00C36DFF"/>
    <w:rsid w:val="00C370E0"/>
    <w:rsid w:val="00C3764E"/>
    <w:rsid w:val="00C37D88"/>
    <w:rsid w:val="00C40749"/>
    <w:rsid w:val="00C40E89"/>
    <w:rsid w:val="00C4116E"/>
    <w:rsid w:val="00C412F5"/>
    <w:rsid w:val="00C4156B"/>
    <w:rsid w:val="00C428FC"/>
    <w:rsid w:val="00C4397F"/>
    <w:rsid w:val="00C43B00"/>
    <w:rsid w:val="00C43F55"/>
    <w:rsid w:val="00C4454F"/>
    <w:rsid w:val="00C4685D"/>
    <w:rsid w:val="00C46E39"/>
    <w:rsid w:val="00C47ED7"/>
    <w:rsid w:val="00C5118F"/>
    <w:rsid w:val="00C5119A"/>
    <w:rsid w:val="00C51679"/>
    <w:rsid w:val="00C519E9"/>
    <w:rsid w:val="00C51F5B"/>
    <w:rsid w:val="00C52377"/>
    <w:rsid w:val="00C52B85"/>
    <w:rsid w:val="00C52C49"/>
    <w:rsid w:val="00C52C52"/>
    <w:rsid w:val="00C52CF9"/>
    <w:rsid w:val="00C533AE"/>
    <w:rsid w:val="00C53B1D"/>
    <w:rsid w:val="00C540BF"/>
    <w:rsid w:val="00C54315"/>
    <w:rsid w:val="00C54BEB"/>
    <w:rsid w:val="00C54CFA"/>
    <w:rsid w:val="00C55008"/>
    <w:rsid w:val="00C57BAD"/>
    <w:rsid w:val="00C609A2"/>
    <w:rsid w:val="00C60B16"/>
    <w:rsid w:val="00C60D04"/>
    <w:rsid w:val="00C61D2B"/>
    <w:rsid w:val="00C623AB"/>
    <w:rsid w:val="00C62F78"/>
    <w:rsid w:val="00C643D4"/>
    <w:rsid w:val="00C65084"/>
    <w:rsid w:val="00C65296"/>
    <w:rsid w:val="00C65E12"/>
    <w:rsid w:val="00C67611"/>
    <w:rsid w:val="00C676C9"/>
    <w:rsid w:val="00C67908"/>
    <w:rsid w:val="00C67D29"/>
    <w:rsid w:val="00C7363E"/>
    <w:rsid w:val="00C736BC"/>
    <w:rsid w:val="00C74485"/>
    <w:rsid w:val="00C74544"/>
    <w:rsid w:val="00C74E4F"/>
    <w:rsid w:val="00C75510"/>
    <w:rsid w:val="00C7719B"/>
    <w:rsid w:val="00C771B8"/>
    <w:rsid w:val="00C774FB"/>
    <w:rsid w:val="00C7BDAF"/>
    <w:rsid w:val="00C80150"/>
    <w:rsid w:val="00C80208"/>
    <w:rsid w:val="00C8147F"/>
    <w:rsid w:val="00C822C1"/>
    <w:rsid w:val="00C832EE"/>
    <w:rsid w:val="00C84388"/>
    <w:rsid w:val="00C84A26"/>
    <w:rsid w:val="00C85E27"/>
    <w:rsid w:val="00C8671E"/>
    <w:rsid w:val="00C878E4"/>
    <w:rsid w:val="00C9003C"/>
    <w:rsid w:val="00C9025F"/>
    <w:rsid w:val="00C90911"/>
    <w:rsid w:val="00C90FB4"/>
    <w:rsid w:val="00C9165B"/>
    <w:rsid w:val="00C918E7"/>
    <w:rsid w:val="00C91A32"/>
    <w:rsid w:val="00C92207"/>
    <w:rsid w:val="00C9262B"/>
    <w:rsid w:val="00C928BB"/>
    <w:rsid w:val="00C92AC3"/>
    <w:rsid w:val="00C92DB5"/>
    <w:rsid w:val="00C93E2E"/>
    <w:rsid w:val="00C9439C"/>
    <w:rsid w:val="00C9586C"/>
    <w:rsid w:val="00C95CF2"/>
    <w:rsid w:val="00C95F42"/>
    <w:rsid w:val="00C9653D"/>
    <w:rsid w:val="00C9675C"/>
    <w:rsid w:val="00C96FB7"/>
    <w:rsid w:val="00C9F828"/>
    <w:rsid w:val="00CA30AB"/>
    <w:rsid w:val="00CA3DEF"/>
    <w:rsid w:val="00CA451A"/>
    <w:rsid w:val="00CA4829"/>
    <w:rsid w:val="00CA4DED"/>
    <w:rsid w:val="00CA5215"/>
    <w:rsid w:val="00CA6536"/>
    <w:rsid w:val="00CA6AA6"/>
    <w:rsid w:val="00CA6E4A"/>
    <w:rsid w:val="00CA7AEA"/>
    <w:rsid w:val="00CB107F"/>
    <w:rsid w:val="00CB21FC"/>
    <w:rsid w:val="00CB2488"/>
    <w:rsid w:val="00CB265B"/>
    <w:rsid w:val="00CB2F30"/>
    <w:rsid w:val="00CB379E"/>
    <w:rsid w:val="00CB4540"/>
    <w:rsid w:val="00CB5B91"/>
    <w:rsid w:val="00CB5E74"/>
    <w:rsid w:val="00CB6B9B"/>
    <w:rsid w:val="00CB735E"/>
    <w:rsid w:val="00CB73CE"/>
    <w:rsid w:val="00CB7A4D"/>
    <w:rsid w:val="00CB7C0F"/>
    <w:rsid w:val="00CB7DA4"/>
    <w:rsid w:val="00CC1211"/>
    <w:rsid w:val="00CC166B"/>
    <w:rsid w:val="00CC1680"/>
    <w:rsid w:val="00CC1953"/>
    <w:rsid w:val="00CC3BCC"/>
    <w:rsid w:val="00CC3BF8"/>
    <w:rsid w:val="00CC43DB"/>
    <w:rsid w:val="00CC5E2D"/>
    <w:rsid w:val="00CC6095"/>
    <w:rsid w:val="00CC6BB4"/>
    <w:rsid w:val="00CC743E"/>
    <w:rsid w:val="00CC76AC"/>
    <w:rsid w:val="00CD0655"/>
    <w:rsid w:val="00CD073F"/>
    <w:rsid w:val="00CD0ECE"/>
    <w:rsid w:val="00CD1297"/>
    <w:rsid w:val="00CD231B"/>
    <w:rsid w:val="00CD2559"/>
    <w:rsid w:val="00CD3217"/>
    <w:rsid w:val="00CD4AA6"/>
    <w:rsid w:val="00CD4D47"/>
    <w:rsid w:val="00CD4D77"/>
    <w:rsid w:val="00CD6B07"/>
    <w:rsid w:val="00CD7515"/>
    <w:rsid w:val="00CD7646"/>
    <w:rsid w:val="00CD7BCD"/>
    <w:rsid w:val="00CD7D2D"/>
    <w:rsid w:val="00CE0678"/>
    <w:rsid w:val="00CE1532"/>
    <w:rsid w:val="00CE155E"/>
    <w:rsid w:val="00CE1D94"/>
    <w:rsid w:val="00CE2970"/>
    <w:rsid w:val="00CE451D"/>
    <w:rsid w:val="00CE462A"/>
    <w:rsid w:val="00CE4987"/>
    <w:rsid w:val="00CE4E56"/>
    <w:rsid w:val="00CE53E7"/>
    <w:rsid w:val="00CE5CAC"/>
    <w:rsid w:val="00CE6AFF"/>
    <w:rsid w:val="00CE7089"/>
    <w:rsid w:val="00CE7301"/>
    <w:rsid w:val="00CE771C"/>
    <w:rsid w:val="00CE79BF"/>
    <w:rsid w:val="00CF010D"/>
    <w:rsid w:val="00CF01DA"/>
    <w:rsid w:val="00CF03F2"/>
    <w:rsid w:val="00CF0D96"/>
    <w:rsid w:val="00CF106C"/>
    <w:rsid w:val="00CF19A4"/>
    <w:rsid w:val="00CF22ED"/>
    <w:rsid w:val="00CF3034"/>
    <w:rsid w:val="00CF3DD0"/>
    <w:rsid w:val="00CF4144"/>
    <w:rsid w:val="00CF4800"/>
    <w:rsid w:val="00CF4FD0"/>
    <w:rsid w:val="00CF654C"/>
    <w:rsid w:val="00CF6DE5"/>
    <w:rsid w:val="00CF7ECD"/>
    <w:rsid w:val="00CFBA9F"/>
    <w:rsid w:val="00D003B6"/>
    <w:rsid w:val="00D005B2"/>
    <w:rsid w:val="00D00CA7"/>
    <w:rsid w:val="00D011BF"/>
    <w:rsid w:val="00D01422"/>
    <w:rsid w:val="00D015DF"/>
    <w:rsid w:val="00D016E8"/>
    <w:rsid w:val="00D01DD6"/>
    <w:rsid w:val="00D025B4"/>
    <w:rsid w:val="00D03C6B"/>
    <w:rsid w:val="00D03CDF"/>
    <w:rsid w:val="00D03EE3"/>
    <w:rsid w:val="00D04BBB"/>
    <w:rsid w:val="00D04FDE"/>
    <w:rsid w:val="00D0537A"/>
    <w:rsid w:val="00D061FA"/>
    <w:rsid w:val="00D06377"/>
    <w:rsid w:val="00D0668C"/>
    <w:rsid w:val="00D1056E"/>
    <w:rsid w:val="00D111E8"/>
    <w:rsid w:val="00D11BEC"/>
    <w:rsid w:val="00D12830"/>
    <w:rsid w:val="00D13737"/>
    <w:rsid w:val="00D13E27"/>
    <w:rsid w:val="00D14DCD"/>
    <w:rsid w:val="00D154C6"/>
    <w:rsid w:val="00D1555B"/>
    <w:rsid w:val="00D16054"/>
    <w:rsid w:val="00D21127"/>
    <w:rsid w:val="00D226B0"/>
    <w:rsid w:val="00D2289F"/>
    <w:rsid w:val="00D22BE1"/>
    <w:rsid w:val="00D239F1"/>
    <w:rsid w:val="00D23DC1"/>
    <w:rsid w:val="00D249DF"/>
    <w:rsid w:val="00D24FB3"/>
    <w:rsid w:val="00D2529F"/>
    <w:rsid w:val="00D254B6"/>
    <w:rsid w:val="00D26BEB"/>
    <w:rsid w:val="00D270E6"/>
    <w:rsid w:val="00D278FB"/>
    <w:rsid w:val="00D30F05"/>
    <w:rsid w:val="00D314E5"/>
    <w:rsid w:val="00D31EC2"/>
    <w:rsid w:val="00D322A7"/>
    <w:rsid w:val="00D33781"/>
    <w:rsid w:val="00D34BB2"/>
    <w:rsid w:val="00D35ACC"/>
    <w:rsid w:val="00D361AE"/>
    <w:rsid w:val="00D36A10"/>
    <w:rsid w:val="00D36C04"/>
    <w:rsid w:val="00D371FE"/>
    <w:rsid w:val="00D40309"/>
    <w:rsid w:val="00D404F8"/>
    <w:rsid w:val="00D4050B"/>
    <w:rsid w:val="00D406C5"/>
    <w:rsid w:val="00D422D5"/>
    <w:rsid w:val="00D4372D"/>
    <w:rsid w:val="00D43D43"/>
    <w:rsid w:val="00D44466"/>
    <w:rsid w:val="00D4498B"/>
    <w:rsid w:val="00D4539B"/>
    <w:rsid w:val="00D46363"/>
    <w:rsid w:val="00D46581"/>
    <w:rsid w:val="00D46F64"/>
    <w:rsid w:val="00D47833"/>
    <w:rsid w:val="00D47FDC"/>
    <w:rsid w:val="00D5084C"/>
    <w:rsid w:val="00D50BFD"/>
    <w:rsid w:val="00D51D84"/>
    <w:rsid w:val="00D52280"/>
    <w:rsid w:val="00D52560"/>
    <w:rsid w:val="00D52882"/>
    <w:rsid w:val="00D52B1F"/>
    <w:rsid w:val="00D530E4"/>
    <w:rsid w:val="00D54494"/>
    <w:rsid w:val="00D54890"/>
    <w:rsid w:val="00D55471"/>
    <w:rsid w:val="00D55826"/>
    <w:rsid w:val="00D567B4"/>
    <w:rsid w:val="00D56930"/>
    <w:rsid w:val="00D57DB2"/>
    <w:rsid w:val="00D60AD2"/>
    <w:rsid w:val="00D60C5E"/>
    <w:rsid w:val="00D60E5D"/>
    <w:rsid w:val="00D612CF"/>
    <w:rsid w:val="00D61837"/>
    <w:rsid w:val="00D619DA"/>
    <w:rsid w:val="00D61BA7"/>
    <w:rsid w:val="00D624E2"/>
    <w:rsid w:val="00D6278D"/>
    <w:rsid w:val="00D62825"/>
    <w:rsid w:val="00D62C82"/>
    <w:rsid w:val="00D62FC5"/>
    <w:rsid w:val="00D634D6"/>
    <w:rsid w:val="00D6369C"/>
    <w:rsid w:val="00D646C1"/>
    <w:rsid w:val="00D6493F"/>
    <w:rsid w:val="00D65B18"/>
    <w:rsid w:val="00D66B7B"/>
    <w:rsid w:val="00D673AE"/>
    <w:rsid w:val="00D7015C"/>
    <w:rsid w:val="00D70B96"/>
    <w:rsid w:val="00D72362"/>
    <w:rsid w:val="00D7242C"/>
    <w:rsid w:val="00D73351"/>
    <w:rsid w:val="00D73663"/>
    <w:rsid w:val="00D73880"/>
    <w:rsid w:val="00D73A82"/>
    <w:rsid w:val="00D73B0A"/>
    <w:rsid w:val="00D73B50"/>
    <w:rsid w:val="00D76107"/>
    <w:rsid w:val="00D778BC"/>
    <w:rsid w:val="00D800EB"/>
    <w:rsid w:val="00D80592"/>
    <w:rsid w:val="00D805E4"/>
    <w:rsid w:val="00D808A0"/>
    <w:rsid w:val="00D808D3"/>
    <w:rsid w:val="00D81931"/>
    <w:rsid w:val="00D81A97"/>
    <w:rsid w:val="00D81B06"/>
    <w:rsid w:val="00D81EE3"/>
    <w:rsid w:val="00D8252B"/>
    <w:rsid w:val="00D82735"/>
    <w:rsid w:val="00D82DDB"/>
    <w:rsid w:val="00D82F7D"/>
    <w:rsid w:val="00D830A9"/>
    <w:rsid w:val="00D83199"/>
    <w:rsid w:val="00D83282"/>
    <w:rsid w:val="00D83C52"/>
    <w:rsid w:val="00D8419D"/>
    <w:rsid w:val="00D84578"/>
    <w:rsid w:val="00D85F31"/>
    <w:rsid w:val="00D8648A"/>
    <w:rsid w:val="00D86716"/>
    <w:rsid w:val="00D86F61"/>
    <w:rsid w:val="00D879EC"/>
    <w:rsid w:val="00D90852"/>
    <w:rsid w:val="00D90913"/>
    <w:rsid w:val="00D919DD"/>
    <w:rsid w:val="00D91CAC"/>
    <w:rsid w:val="00D9211C"/>
    <w:rsid w:val="00D92812"/>
    <w:rsid w:val="00D9291A"/>
    <w:rsid w:val="00D92BDF"/>
    <w:rsid w:val="00D93D0E"/>
    <w:rsid w:val="00D94970"/>
    <w:rsid w:val="00D952F2"/>
    <w:rsid w:val="00D95710"/>
    <w:rsid w:val="00D96415"/>
    <w:rsid w:val="00D967D7"/>
    <w:rsid w:val="00D97524"/>
    <w:rsid w:val="00DA0BAE"/>
    <w:rsid w:val="00DA107D"/>
    <w:rsid w:val="00DA1460"/>
    <w:rsid w:val="00DA2421"/>
    <w:rsid w:val="00DA24E8"/>
    <w:rsid w:val="00DA2836"/>
    <w:rsid w:val="00DA2CC4"/>
    <w:rsid w:val="00DA4957"/>
    <w:rsid w:val="00DA5201"/>
    <w:rsid w:val="00DA60F6"/>
    <w:rsid w:val="00DA6B1E"/>
    <w:rsid w:val="00DA7508"/>
    <w:rsid w:val="00DA7940"/>
    <w:rsid w:val="00DB0A25"/>
    <w:rsid w:val="00DB258D"/>
    <w:rsid w:val="00DB3C6A"/>
    <w:rsid w:val="00DB5679"/>
    <w:rsid w:val="00DB6125"/>
    <w:rsid w:val="00DB6ABA"/>
    <w:rsid w:val="00DB71D0"/>
    <w:rsid w:val="00DB76EF"/>
    <w:rsid w:val="00DC05AB"/>
    <w:rsid w:val="00DC2392"/>
    <w:rsid w:val="00DC252A"/>
    <w:rsid w:val="00DC28FB"/>
    <w:rsid w:val="00DC2ECA"/>
    <w:rsid w:val="00DC3050"/>
    <w:rsid w:val="00DC379F"/>
    <w:rsid w:val="00DC3A0B"/>
    <w:rsid w:val="00DC53AF"/>
    <w:rsid w:val="00DC58FA"/>
    <w:rsid w:val="00DC6056"/>
    <w:rsid w:val="00DC60FE"/>
    <w:rsid w:val="00DC6A63"/>
    <w:rsid w:val="00DD01AF"/>
    <w:rsid w:val="00DD25CA"/>
    <w:rsid w:val="00DD25E5"/>
    <w:rsid w:val="00DD3756"/>
    <w:rsid w:val="00DD3916"/>
    <w:rsid w:val="00DD3C02"/>
    <w:rsid w:val="00DD41B2"/>
    <w:rsid w:val="00DD48F7"/>
    <w:rsid w:val="00DD4EDC"/>
    <w:rsid w:val="00DD67F8"/>
    <w:rsid w:val="00DD6875"/>
    <w:rsid w:val="00DD6E91"/>
    <w:rsid w:val="00DD7169"/>
    <w:rsid w:val="00DD7D0F"/>
    <w:rsid w:val="00DE0071"/>
    <w:rsid w:val="00DE02D0"/>
    <w:rsid w:val="00DE06E1"/>
    <w:rsid w:val="00DE1483"/>
    <w:rsid w:val="00DE154C"/>
    <w:rsid w:val="00DE1D92"/>
    <w:rsid w:val="00DE29A0"/>
    <w:rsid w:val="00DE3228"/>
    <w:rsid w:val="00DE39FE"/>
    <w:rsid w:val="00DE3B66"/>
    <w:rsid w:val="00DE5D4E"/>
    <w:rsid w:val="00DE5D95"/>
    <w:rsid w:val="00DE6CEB"/>
    <w:rsid w:val="00DE75E7"/>
    <w:rsid w:val="00DEE873"/>
    <w:rsid w:val="00DF112F"/>
    <w:rsid w:val="00DF1C29"/>
    <w:rsid w:val="00DF235A"/>
    <w:rsid w:val="00DF2D1F"/>
    <w:rsid w:val="00DF2E84"/>
    <w:rsid w:val="00DF4B82"/>
    <w:rsid w:val="00DF4F9F"/>
    <w:rsid w:val="00DF5365"/>
    <w:rsid w:val="00DF5F2F"/>
    <w:rsid w:val="00DF60C5"/>
    <w:rsid w:val="00DF6435"/>
    <w:rsid w:val="00DF69DE"/>
    <w:rsid w:val="00DF6A5B"/>
    <w:rsid w:val="00DF7D10"/>
    <w:rsid w:val="00E00391"/>
    <w:rsid w:val="00E019EC"/>
    <w:rsid w:val="00E040BE"/>
    <w:rsid w:val="00E04ED5"/>
    <w:rsid w:val="00E057E9"/>
    <w:rsid w:val="00E06A51"/>
    <w:rsid w:val="00E07C16"/>
    <w:rsid w:val="00E11A8F"/>
    <w:rsid w:val="00E11E47"/>
    <w:rsid w:val="00E11E58"/>
    <w:rsid w:val="00E13C32"/>
    <w:rsid w:val="00E142D3"/>
    <w:rsid w:val="00E146C9"/>
    <w:rsid w:val="00E14E18"/>
    <w:rsid w:val="00E15B5B"/>
    <w:rsid w:val="00E2068E"/>
    <w:rsid w:val="00E2147A"/>
    <w:rsid w:val="00E21494"/>
    <w:rsid w:val="00E21647"/>
    <w:rsid w:val="00E21D69"/>
    <w:rsid w:val="00E22997"/>
    <w:rsid w:val="00E22A5D"/>
    <w:rsid w:val="00E233C0"/>
    <w:rsid w:val="00E245EF"/>
    <w:rsid w:val="00E25330"/>
    <w:rsid w:val="00E25F89"/>
    <w:rsid w:val="00E26DF6"/>
    <w:rsid w:val="00E27355"/>
    <w:rsid w:val="00E30186"/>
    <w:rsid w:val="00E308EB"/>
    <w:rsid w:val="00E308FD"/>
    <w:rsid w:val="00E30915"/>
    <w:rsid w:val="00E309A4"/>
    <w:rsid w:val="00E318EC"/>
    <w:rsid w:val="00E326AC"/>
    <w:rsid w:val="00E32C16"/>
    <w:rsid w:val="00E32D3F"/>
    <w:rsid w:val="00E332A3"/>
    <w:rsid w:val="00E336AE"/>
    <w:rsid w:val="00E34AED"/>
    <w:rsid w:val="00E34C07"/>
    <w:rsid w:val="00E35BE0"/>
    <w:rsid w:val="00E35EF5"/>
    <w:rsid w:val="00E361CE"/>
    <w:rsid w:val="00E362F8"/>
    <w:rsid w:val="00E36789"/>
    <w:rsid w:val="00E36AA9"/>
    <w:rsid w:val="00E37B12"/>
    <w:rsid w:val="00E40868"/>
    <w:rsid w:val="00E40A43"/>
    <w:rsid w:val="00E4126D"/>
    <w:rsid w:val="00E41827"/>
    <w:rsid w:val="00E41CB6"/>
    <w:rsid w:val="00E42844"/>
    <w:rsid w:val="00E4364A"/>
    <w:rsid w:val="00E43935"/>
    <w:rsid w:val="00E43D3B"/>
    <w:rsid w:val="00E44693"/>
    <w:rsid w:val="00E44DC7"/>
    <w:rsid w:val="00E44E61"/>
    <w:rsid w:val="00E45A90"/>
    <w:rsid w:val="00E468B2"/>
    <w:rsid w:val="00E500A8"/>
    <w:rsid w:val="00E5099B"/>
    <w:rsid w:val="00E50F65"/>
    <w:rsid w:val="00E51FAD"/>
    <w:rsid w:val="00E51FB0"/>
    <w:rsid w:val="00E534E3"/>
    <w:rsid w:val="00E538E0"/>
    <w:rsid w:val="00E54560"/>
    <w:rsid w:val="00E553C2"/>
    <w:rsid w:val="00E55539"/>
    <w:rsid w:val="00E55EB8"/>
    <w:rsid w:val="00E56162"/>
    <w:rsid w:val="00E56A08"/>
    <w:rsid w:val="00E56D5F"/>
    <w:rsid w:val="00E57048"/>
    <w:rsid w:val="00E571E2"/>
    <w:rsid w:val="00E5F048"/>
    <w:rsid w:val="00E60517"/>
    <w:rsid w:val="00E60572"/>
    <w:rsid w:val="00E60BE3"/>
    <w:rsid w:val="00E6191F"/>
    <w:rsid w:val="00E6312F"/>
    <w:rsid w:val="00E638E0"/>
    <w:rsid w:val="00E6419A"/>
    <w:rsid w:val="00E647A8"/>
    <w:rsid w:val="00E65019"/>
    <w:rsid w:val="00E653B7"/>
    <w:rsid w:val="00E658D1"/>
    <w:rsid w:val="00E65D0C"/>
    <w:rsid w:val="00E661C3"/>
    <w:rsid w:val="00E66797"/>
    <w:rsid w:val="00E66834"/>
    <w:rsid w:val="00E66A52"/>
    <w:rsid w:val="00E66E1B"/>
    <w:rsid w:val="00E670F9"/>
    <w:rsid w:val="00E67198"/>
    <w:rsid w:val="00E671DF"/>
    <w:rsid w:val="00E673C9"/>
    <w:rsid w:val="00E676A3"/>
    <w:rsid w:val="00E70216"/>
    <w:rsid w:val="00E7071E"/>
    <w:rsid w:val="00E71085"/>
    <w:rsid w:val="00E71570"/>
    <w:rsid w:val="00E721F5"/>
    <w:rsid w:val="00E7483E"/>
    <w:rsid w:val="00E76FAF"/>
    <w:rsid w:val="00E8007B"/>
    <w:rsid w:val="00E80666"/>
    <w:rsid w:val="00E813E8"/>
    <w:rsid w:val="00E821DC"/>
    <w:rsid w:val="00E83640"/>
    <w:rsid w:val="00E838EA"/>
    <w:rsid w:val="00E84983"/>
    <w:rsid w:val="00E85334"/>
    <w:rsid w:val="00E85F71"/>
    <w:rsid w:val="00E87CC9"/>
    <w:rsid w:val="00E90473"/>
    <w:rsid w:val="00E90568"/>
    <w:rsid w:val="00E9109E"/>
    <w:rsid w:val="00E91223"/>
    <w:rsid w:val="00E91C3A"/>
    <w:rsid w:val="00E91D68"/>
    <w:rsid w:val="00E92552"/>
    <w:rsid w:val="00E92B9A"/>
    <w:rsid w:val="00E931C3"/>
    <w:rsid w:val="00E93729"/>
    <w:rsid w:val="00E941AA"/>
    <w:rsid w:val="00E943EB"/>
    <w:rsid w:val="00E949C4"/>
    <w:rsid w:val="00E94FEC"/>
    <w:rsid w:val="00E95A5E"/>
    <w:rsid w:val="00E96771"/>
    <w:rsid w:val="00E96B2F"/>
    <w:rsid w:val="00E9711A"/>
    <w:rsid w:val="00E97DF5"/>
    <w:rsid w:val="00EA089C"/>
    <w:rsid w:val="00EA0D15"/>
    <w:rsid w:val="00EA2DE8"/>
    <w:rsid w:val="00EA2F7F"/>
    <w:rsid w:val="00EA3421"/>
    <w:rsid w:val="00EA3CB0"/>
    <w:rsid w:val="00EA3FE7"/>
    <w:rsid w:val="00EA4951"/>
    <w:rsid w:val="00EA4E21"/>
    <w:rsid w:val="00EA5E51"/>
    <w:rsid w:val="00EA66D7"/>
    <w:rsid w:val="00EB003B"/>
    <w:rsid w:val="00EB0D79"/>
    <w:rsid w:val="00EB1CEC"/>
    <w:rsid w:val="00EB2E39"/>
    <w:rsid w:val="00EB31B3"/>
    <w:rsid w:val="00EB422B"/>
    <w:rsid w:val="00EB4357"/>
    <w:rsid w:val="00EB526C"/>
    <w:rsid w:val="00EB780A"/>
    <w:rsid w:val="00EB7BED"/>
    <w:rsid w:val="00EC0070"/>
    <w:rsid w:val="00EC062A"/>
    <w:rsid w:val="00EC0B75"/>
    <w:rsid w:val="00EC160C"/>
    <w:rsid w:val="00EC1CC0"/>
    <w:rsid w:val="00EC2576"/>
    <w:rsid w:val="00EC2654"/>
    <w:rsid w:val="00EC3092"/>
    <w:rsid w:val="00EC4073"/>
    <w:rsid w:val="00EC4166"/>
    <w:rsid w:val="00EC4326"/>
    <w:rsid w:val="00EC45C1"/>
    <w:rsid w:val="00EC4BF7"/>
    <w:rsid w:val="00EC5787"/>
    <w:rsid w:val="00EC5D87"/>
    <w:rsid w:val="00EC5DFD"/>
    <w:rsid w:val="00EC5E0D"/>
    <w:rsid w:val="00EC5F0E"/>
    <w:rsid w:val="00EC7032"/>
    <w:rsid w:val="00EC758D"/>
    <w:rsid w:val="00ED1497"/>
    <w:rsid w:val="00ED14CF"/>
    <w:rsid w:val="00ED1F1B"/>
    <w:rsid w:val="00ED2AF5"/>
    <w:rsid w:val="00ED2DD5"/>
    <w:rsid w:val="00ED2F67"/>
    <w:rsid w:val="00ED387B"/>
    <w:rsid w:val="00ED39B6"/>
    <w:rsid w:val="00ED409C"/>
    <w:rsid w:val="00ED458B"/>
    <w:rsid w:val="00ED588D"/>
    <w:rsid w:val="00ED6569"/>
    <w:rsid w:val="00ED69EE"/>
    <w:rsid w:val="00ED6B26"/>
    <w:rsid w:val="00EE0A6E"/>
    <w:rsid w:val="00EE0FD6"/>
    <w:rsid w:val="00EE1431"/>
    <w:rsid w:val="00EE179C"/>
    <w:rsid w:val="00EE2398"/>
    <w:rsid w:val="00EE23E8"/>
    <w:rsid w:val="00EE3618"/>
    <w:rsid w:val="00EE3812"/>
    <w:rsid w:val="00EE3D5A"/>
    <w:rsid w:val="00EE4060"/>
    <w:rsid w:val="00EE49F5"/>
    <w:rsid w:val="00EE6573"/>
    <w:rsid w:val="00EE662A"/>
    <w:rsid w:val="00EE74D9"/>
    <w:rsid w:val="00EE797D"/>
    <w:rsid w:val="00EF0A51"/>
    <w:rsid w:val="00EF0FE4"/>
    <w:rsid w:val="00EF136F"/>
    <w:rsid w:val="00EF1C23"/>
    <w:rsid w:val="00EF1CEA"/>
    <w:rsid w:val="00EF2A0E"/>
    <w:rsid w:val="00EF3069"/>
    <w:rsid w:val="00EF3BA6"/>
    <w:rsid w:val="00EF439C"/>
    <w:rsid w:val="00EF4513"/>
    <w:rsid w:val="00EF504B"/>
    <w:rsid w:val="00EF518A"/>
    <w:rsid w:val="00EF5BEE"/>
    <w:rsid w:val="00EF5CEE"/>
    <w:rsid w:val="00F006D6"/>
    <w:rsid w:val="00F00F61"/>
    <w:rsid w:val="00F01AA6"/>
    <w:rsid w:val="00F01AAB"/>
    <w:rsid w:val="00F01EB7"/>
    <w:rsid w:val="00F02379"/>
    <w:rsid w:val="00F029D3"/>
    <w:rsid w:val="00F031E6"/>
    <w:rsid w:val="00F03230"/>
    <w:rsid w:val="00F04674"/>
    <w:rsid w:val="00F04D65"/>
    <w:rsid w:val="00F05D90"/>
    <w:rsid w:val="00F06374"/>
    <w:rsid w:val="00F06580"/>
    <w:rsid w:val="00F07C22"/>
    <w:rsid w:val="00F1081C"/>
    <w:rsid w:val="00F10F03"/>
    <w:rsid w:val="00F113BD"/>
    <w:rsid w:val="00F12136"/>
    <w:rsid w:val="00F122AC"/>
    <w:rsid w:val="00F129EF"/>
    <w:rsid w:val="00F13A02"/>
    <w:rsid w:val="00F13E7C"/>
    <w:rsid w:val="00F15598"/>
    <w:rsid w:val="00F158BB"/>
    <w:rsid w:val="00F1610C"/>
    <w:rsid w:val="00F165FC"/>
    <w:rsid w:val="00F167FE"/>
    <w:rsid w:val="00F17C61"/>
    <w:rsid w:val="00F17F76"/>
    <w:rsid w:val="00F21898"/>
    <w:rsid w:val="00F2255D"/>
    <w:rsid w:val="00F238BA"/>
    <w:rsid w:val="00F23A98"/>
    <w:rsid w:val="00F24321"/>
    <w:rsid w:val="00F24666"/>
    <w:rsid w:val="00F2592C"/>
    <w:rsid w:val="00F263CD"/>
    <w:rsid w:val="00F26AEE"/>
    <w:rsid w:val="00F26D35"/>
    <w:rsid w:val="00F27772"/>
    <w:rsid w:val="00F27C0E"/>
    <w:rsid w:val="00F30017"/>
    <w:rsid w:val="00F311AE"/>
    <w:rsid w:val="00F3122B"/>
    <w:rsid w:val="00F322AC"/>
    <w:rsid w:val="00F32DC0"/>
    <w:rsid w:val="00F33629"/>
    <w:rsid w:val="00F3390F"/>
    <w:rsid w:val="00F33F92"/>
    <w:rsid w:val="00F343A8"/>
    <w:rsid w:val="00F3449B"/>
    <w:rsid w:val="00F34FD9"/>
    <w:rsid w:val="00F3506B"/>
    <w:rsid w:val="00F3550D"/>
    <w:rsid w:val="00F36480"/>
    <w:rsid w:val="00F37686"/>
    <w:rsid w:val="00F37971"/>
    <w:rsid w:val="00F41EF7"/>
    <w:rsid w:val="00F42111"/>
    <w:rsid w:val="00F425D6"/>
    <w:rsid w:val="00F429F1"/>
    <w:rsid w:val="00F43003"/>
    <w:rsid w:val="00F4316D"/>
    <w:rsid w:val="00F431B4"/>
    <w:rsid w:val="00F432B9"/>
    <w:rsid w:val="00F43719"/>
    <w:rsid w:val="00F43A13"/>
    <w:rsid w:val="00F43C24"/>
    <w:rsid w:val="00F45014"/>
    <w:rsid w:val="00F4522A"/>
    <w:rsid w:val="00F45C09"/>
    <w:rsid w:val="00F460A5"/>
    <w:rsid w:val="00F46684"/>
    <w:rsid w:val="00F476EE"/>
    <w:rsid w:val="00F479D9"/>
    <w:rsid w:val="00F47E74"/>
    <w:rsid w:val="00F47EF8"/>
    <w:rsid w:val="00F47F1E"/>
    <w:rsid w:val="00F5060F"/>
    <w:rsid w:val="00F507AF"/>
    <w:rsid w:val="00F50F1D"/>
    <w:rsid w:val="00F51578"/>
    <w:rsid w:val="00F51F9F"/>
    <w:rsid w:val="00F52268"/>
    <w:rsid w:val="00F52365"/>
    <w:rsid w:val="00F523DC"/>
    <w:rsid w:val="00F52488"/>
    <w:rsid w:val="00F52FFE"/>
    <w:rsid w:val="00F53521"/>
    <w:rsid w:val="00F54B6C"/>
    <w:rsid w:val="00F54BF8"/>
    <w:rsid w:val="00F56734"/>
    <w:rsid w:val="00F56E46"/>
    <w:rsid w:val="00F60DD1"/>
    <w:rsid w:val="00F62540"/>
    <w:rsid w:val="00F63B9D"/>
    <w:rsid w:val="00F64431"/>
    <w:rsid w:val="00F646C9"/>
    <w:rsid w:val="00F647B8"/>
    <w:rsid w:val="00F65276"/>
    <w:rsid w:val="00F65D43"/>
    <w:rsid w:val="00F65D48"/>
    <w:rsid w:val="00F66B55"/>
    <w:rsid w:val="00F66C09"/>
    <w:rsid w:val="00F6763A"/>
    <w:rsid w:val="00F67B15"/>
    <w:rsid w:val="00F67F89"/>
    <w:rsid w:val="00F71AD9"/>
    <w:rsid w:val="00F721CA"/>
    <w:rsid w:val="00F724D8"/>
    <w:rsid w:val="00F729E1"/>
    <w:rsid w:val="00F73438"/>
    <w:rsid w:val="00F74767"/>
    <w:rsid w:val="00F747F3"/>
    <w:rsid w:val="00F74C2F"/>
    <w:rsid w:val="00F74D98"/>
    <w:rsid w:val="00F75FD1"/>
    <w:rsid w:val="00F77016"/>
    <w:rsid w:val="00F77E75"/>
    <w:rsid w:val="00F8036B"/>
    <w:rsid w:val="00F80B02"/>
    <w:rsid w:val="00F80E2C"/>
    <w:rsid w:val="00F81B88"/>
    <w:rsid w:val="00F8206F"/>
    <w:rsid w:val="00F82773"/>
    <w:rsid w:val="00F827F9"/>
    <w:rsid w:val="00F84129"/>
    <w:rsid w:val="00F84731"/>
    <w:rsid w:val="00F84D5A"/>
    <w:rsid w:val="00F86416"/>
    <w:rsid w:val="00F86664"/>
    <w:rsid w:val="00F86734"/>
    <w:rsid w:val="00F87575"/>
    <w:rsid w:val="00F908B4"/>
    <w:rsid w:val="00F911C5"/>
    <w:rsid w:val="00F92250"/>
    <w:rsid w:val="00F92CD5"/>
    <w:rsid w:val="00F931DB"/>
    <w:rsid w:val="00F9484C"/>
    <w:rsid w:val="00F94929"/>
    <w:rsid w:val="00F95327"/>
    <w:rsid w:val="00F95E2B"/>
    <w:rsid w:val="00F96241"/>
    <w:rsid w:val="00F96CD6"/>
    <w:rsid w:val="00F9709D"/>
    <w:rsid w:val="00F97AA8"/>
    <w:rsid w:val="00F97D93"/>
    <w:rsid w:val="00FA0C2F"/>
    <w:rsid w:val="00FA1A73"/>
    <w:rsid w:val="00FA1AB9"/>
    <w:rsid w:val="00FA1B57"/>
    <w:rsid w:val="00FA1F4B"/>
    <w:rsid w:val="00FA2296"/>
    <w:rsid w:val="00FA2B56"/>
    <w:rsid w:val="00FA31F4"/>
    <w:rsid w:val="00FA4679"/>
    <w:rsid w:val="00FA4746"/>
    <w:rsid w:val="00FA4C4B"/>
    <w:rsid w:val="00FA56C4"/>
    <w:rsid w:val="00FA5900"/>
    <w:rsid w:val="00FA721E"/>
    <w:rsid w:val="00FA729F"/>
    <w:rsid w:val="00FA7BFC"/>
    <w:rsid w:val="00FA7F53"/>
    <w:rsid w:val="00FB0248"/>
    <w:rsid w:val="00FB0916"/>
    <w:rsid w:val="00FB0C93"/>
    <w:rsid w:val="00FB1468"/>
    <w:rsid w:val="00FB14CF"/>
    <w:rsid w:val="00FB1A7B"/>
    <w:rsid w:val="00FB406B"/>
    <w:rsid w:val="00FB419A"/>
    <w:rsid w:val="00FB452D"/>
    <w:rsid w:val="00FB51B6"/>
    <w:rsid w:val="00FB5916"/>
    <w:rsid w:val="00FB5E1F"/>
    <w:rsid w:val="00FB6F0F"/>
    <w:rsid w:val="00FB7A2B"/>
    <w:rsid w:val="00FB7D48"/>
    <w:rsid w:val="00FC0D83"/>
    <w:rsid w:val="00FC1058"/>
    <w:rsid w:val="00FC12F8"/>
    <w:rsid w:val="00FC3926"/>
    <w:rsid w:val="00FC47EB"/>
    <w:rsid w:val="00FC4F57"/>
    <w:rsid w:val="00FC5BF4"/>
    <w:rsid w:val="00FC7984"/>
    <w:rsid w:val="00FD0197"/>
    <w:rsid w:val="00FD04BA"/>
    <w:rsid w:val="00FD0C84"/>
    <w:rsid w:val="00FD0F2E"/>
    <w:rsid w:val="00FD24D8"/>
    <w:rsid w:val="00FD361A"/>
    <w:rsid w:val="00FD3936"/>
    <w:rsid w:val="00FD3FD9"/>
    <w:rsid w:val="00FD4600"/>
    <w:rsid w:val="00FD4BBE"/>
    <w:rsid w:val="00FD567E"/>
    <w:rsid w:val="00FD5704"/>
    <w:rsid w:val="00FD5B31"/>
    <w:rsid w:val="00FD65BB"/>
    <w:rsid w:val="00FD6786"/>
    <w:rsid w:val="00FD7404"/>
    <w:rsid w:val="00FD7843"/>
    <w:rsid w:val="00FD7FDE"/>
    <w:rsid w:val="00FE04F6"/>
    <w:rsid w:val="00FE0626"/>
    <w:rsid w:val="00FE0F0A"/>
    <w:rsid w:val="00FE1F6D"/>
    <w:rsid w:val="00FE27AC"/>
    <w:rsid w:val="00FE3677"/>
    <w:rsid w:val="00FE37C1"/>
    <w:rsid w:val="00FE3ABF"/>
    <w:rsid w:val="00FE3E5D"/>
    <w:rsid w:val="00FE3F3D"/>
    <w:rsid w:val="00FE43A9"/>
    <w:rsid w:val="00FE4C3D"/>
    <w:rsid w:val="00FE4D9D"/>
    <w:rsid w:val="00FE52FE"/>
    <w:rsid w:val="00FE55F6"/>
    <w:rsid w:val="00FE5D6A"/>
    <w:rsid w:val="00FE697C"/>
    <w:rsid w:val="00FE6BCE"/>
    <w:rsid w:val="00FE7493"/>
    <w:rsid w:val="00FE7C83"/>
    <w:rsid w:val="00FE7CC9"/>
    <w:rsid w:val="00FF0C1A"/>
    <w:rsid w:val="00FF0FFD"/>
    <w:rsid w:val="00FF1EBC"/>
    <w:rsid w:val="00FF2153"/>
    <w:rsid w:val="00FF2466"/>
    <w:rsid w:val="00FF2745"/>
    <w:rsid w:val="00FF2A28"/>
    <w:rsid w:val="00FF2B3E"/>
    <w:rsid w:val="00FF3138"/>
    <w:rsid w:val="00FF314B"/>
    <w:rsid w:val="00FF34DF"/>
    <w:rsid w:val="00FF400D"/>
    <w:rsid w:val="00FF4B32"/>
    <w:rsid w:val="00FF5093"/>
    <w:rsid w:val="00FF5196"/>
    <w:rsid w:val="00FF5CCE"/>
    <w:rsid w:val="00FF711E"/>
    <w:rsid w:val="01328A83"/>
    <w:rsid w:val="014E1375"/>
    <w:rsid w:val="01757BBE"/>
    <w:rsid w:val="01768553"/>
    <w:rsid w:val="018FDBC2"/>
    <w:rsid w:val="01904988"/>
    <w:rsid w:val="0192D4DE"/>
    <w:rsid w:val="01B48BD6"/>
    <w:rsid w:val="01BACF2E"/>
    <w:rsid w:val="01D8EB14"/>
    <w:rsid w:val="0226CED6"/>
    <w:rsid w:val="02371726"/>
    <w:rsid w:val="023E2358"/>
    <w:rsid w:val="02423A98"/>
    <w:rsid w:val="0252E472"/>
    <w:rsid w:val="0255AEAB"/>
    <w:rsid w:val="0305A82C"/>
    <w:rsid w:val="03431C74"/>
    <w:rsid w:val="038BB0F9"/>
    <w:rsid w:val="038D382A"/>
    <w:rsid w:val="039B286C"/>
    <w:rsid w:val="03A55F0D"/>
    <w:rsid w:val="03B9025C"/>
    <w:rsid w:val="03C29F37"/>
    <w:rsid w:val="0426EF3E"/>
    <w:rsid w:val="045BB2F5"/>
    <w:rsid w:val="046B9166"/>
    <w:rsid w:val="0470E792"/>
    <w:rsid w:val="047AEF2D"/>
    <w:rsid w:val="04855EDF"/>
    <w:rsid w:val="0486CB09"/>
    <w:rsid w:val="048F20B1"/>
    <w:rsid w:val="04A18EF8"/>
    <w:rsid w:val="04D78D2A"/>
    <w:rsid w:val="04DC3380"/>
    <w:rsid w:val="04E37A24"/>
    <w:rsid w:val="04E4408D"/>
    <w:rsid w:val="04E9161D"/>
    <w:rsid w:val="04F55BDD"/>
    <w:rsid w:val="050E3D9F"/>
    <w:rsid w:val="051352D3"/>
    <w:rsid w:val="05381E8B"/>
    <w:rsid w:val="0571A914"/>
    <w:rsid w:val="063561A0"/>
    <w:rsid w:val="0669AEF8"/>
    <w:rsid w:val="06723585"/>
    <w:rsid w:val="068148FB"/>
    <w:rsid w:val="0692BBAF"/>
    <w:rsid w:val="06BA0C8A"/>
    <w:rsid w:val="06CC0F09"/>
    <w:rsid w:val="06CD8A65"/>
    <w:rsid w:val="06D2F7A3"/>
    <w:rsid w:val="06E1330F"/>
    <w:rsid w:val="06EB36EF"/>
    <w:rsid w:val="07033EBB"/>
    <w:rsid w:val="07063DD8"/>
    <w:rsid w:val="07135EA2"/>
    <w:rsid w:val="0720D266"/>
    <w:rsid w:val="0722D221"/>
    <w:rsid w:val="072CB068"/>
    <w:rsid w:val="074268AE"/>
    <w:rsid w:val="0742B10D"/>
    <w:rsid w:val="075667AE"/>
    <w:rsid w:val="0777631A"/>
    <w:rsid w:val="0795BC2F"/>
    <w:rsid w:val="07B3ACB7"/>
    <w:rsid w:val="07CC0B2B"/>
    <w:rsid w:val="07D0C722"/>
    <w:rsid w:val="07D7DFF8"/>
    <w:rsid w:val="0823FF30"/>
    <w:rsid w:val="082763C7"/>
    <w:rsid w:val="083DEC91"/>
    <w:rsid w:val="08782831"/>
    <w:rsid w:val="087C9A41"/>
    <w:rsid w:val="087D6A78"/>
    <w:rsid w:val="08989AC3"/>
    <w:rsid w:val="08A15A00"/>
    <w:rsid w:val="08B6A3E2"/>
    <w:rsid w:val="08CDDE99"/>
    <w:rsid w:val="08FB839F"/>
    <w:rsid w:val="090032B8"/>
    <w:rsid w:val="0915DDAF"/>
    <w:rsid w:val="091A0414"/>
    <w:rsid w:val="0920BF92"/>
    <w:rsid w:val="09276963"/>
    <w:rsid w:val="092E59CF"/>
    <w:rsid w:val="096DCCAB"/>
    <w:rsid w:val="09942CB4"/>
    <w:rsid w:val="09E2E788"/>
    <w:rsid w:val="09E6AD54"/>
    <w:rsid w:val="0A045C94"/>
    <w:rsid w:val="0A2EC50D"/>
    <w:rsid w:val="0A449D50"/>
    <w:rsid w:val="0A4688EF"/>
    <w:rsid w:val="0A65D23D"/>
    <w:rsid w:val="0A869502"/>
    <w:rsid w:val="0A8AC2E7"/>
    <w:rsid w:val="0A922F11"/>
    <w:rsid w:val="0AD9D6CB"/>
    <w:rsid w:val="0AE283F9"/>
    <w:rsid w:val="0AE32B4F"/>
    <w:rsid w:val="0AF19AB3"/>
    <w:rsid w:val="0B05B522"/>
    <w:rsid w:val="0B19E2F4"/>
    <w:rsid w:val="0B413F08"/>
    <w:rsid w:val="0B43EEE8"/>
    <w:rsid w:val="0B476D93"/>
    <w:rsid w:val="0B4949F5"/>
    <w:rsid w:val="0B4B7504"/>
    <w:rsid w:val="0B777264"/>
    <w:rsid w:val="0BA98483"/>
    <w:rsid w:val="0BD5E3B3"/>
    <w:rsid w:val="0C1154D6"/>
    <w:rsid w:val="0C15A9BB"/>
    <w:rsid w:val="0C358CF5"/>
    <w:rsid w:val="0C3B5AEF"/>
    <w:rsid w:val="0C9CE2F1"/>
    <w:rsid w:val="0CBB318F"/>
    <w:rsid w:val="0CD9E83B"/>
    <w:rsid w:val="0CE8935C"/>
    <w:rsid w:val="0CF5AF46"/>
    <w:rsid w:val="0D2000E5"/>
    <w:rsid w:val="0D55F54E"/>
    <w:rsid w:val="0D6BFDD0"/>
    <w:rsid w:val="0D774697"/>
    <w:rsid w:val="0D7B9CB5"/>
    <w:rsid w:val="0D86F237"/>
    <w:rsid w:val="0D8DFD18"/>
    <w:rsid w:val="0D937AD4"/>
    <w:rsid w:val="0DA1B463"/>
    <w:rsid w:val="0DD4D903"/>
    <w:rsid w:val="0E80676D"/>
    <w:rsid w:val="0E8DCDA0"/>
    <w:rsid w:val="0E8F7082"/>
    <w:rsid w:val="0E9F3F47"/>
    <w:rsid w:val="0EEC9470"/>
    <w:rsid w:val="0F0370C0"/>
    <w:rsid w:val="0F7A1EEE"/>
    <w:rsid w:val="0F7D50B4"/>
    <w:rsid w:val="0FC99CB6"/>
    <w:rsid w:val="0FFA6DF5"/>
    <w:rsid w:val="100A7DDA"/>
    <w:rsid w:val="1012AEDA"/>
    <w:rsid w:val="10548C0E"/>
    <w:rsid w:val="1057E786"/>
    <w:rsid w:val="108EE410"/>
    <w:rsid w:val="1091C848"/>
    <w:rsid w:val="10991D5B"/>
    <w:rsid w:val="10991EC9"/>
    <w:rsid w:val="10A45F85"/>
    <w:rsid w:val="10AEE0F3"/>
    <w:rsid w:val="10B67394"/>
    <w:rsid w:val="10C15120"/>
    <w:rsid w:val="10FF964C"/>
    <w:rsid w:val="110BA944"/>
    <w:rsid w:val="1110DFA8"/>
    <w:rsid w:val="1135AE09"/>
    <w:rsid w:val="11493130"/>
    <w:rsid w:val="1166048F"/>
    <w:rsid w:val="118DD634"/>
    <w:rsid w:val="11AE557D"/>
    <w:rsid w:val="11E21C2D"/>
    <w:rsid w:val="11E933D7"/>
    <w:rsid w:val="11EFBF9C"/>
    <w:rsid w:val="11FCF7A1"/>
    <w:rsid w:val="1202456F"/>
    <w:rsid w:val="121B7517"/>
    <w:rsid w:val="121CCD06"/>
    <w:rsid w:val="1267DF8B"/>
    <w:rsid w:val="126D062A"/>
    <w:rsid w:val="1270752E"/>
    <w:rsid w:val="12895B55"/>
    <w:rsid w:val="128D011C"/>
    <w:rsid w:val="128D08DB"/>
    <w:rsid w:val="12910FC5"/>
    <w:rsid w:val="12BADAAA"/>
    <w:rsid w:val="12D8B7D9"/>
    <w:rsid w:val="12E735B5"/>
    <w:rsid w:val="12F36C35"/>
    <w:rsid w:val="13037955"/>
    <w:rsid w:val="134D0FBE"/>
    <w:rsid w:val="135FB5EB"/>
    <w:rsid w:val="13668F49"/>
    <w:rsid w:val="13885909"/>
    <w:rsid w:val="1389F76D"/>
    <w:rsid w:val="1393ECC2"/>
    <w:rsid w:val="142BCDBE"/>
    <w:rsid w:val="142F841B"/>
    <w:rsid w:val="143606DE"/>
    <w:rsid w:val="14739D27"/>
    <w:rsid w:val="14BB4B1D"/>
    <w:rsid w:val="14E8908D"/>
    <w:rsid w:val="15499ED1"/>
    <w:rsid w:val="154A8CE1"/>
    <w:rsid w:val="1591CB5B"/>
    <w:rsid w:val="15A44245"/>
    <w:rsid w:val="15A7F51A"/>
    <w:rsid w:val="15B4A902"/>
    <w:rsid w:val="15B4B2D3"/>
    <w:rsid w:val="15D7FD90"/>
    <w:rsid w:val="15D98FE1"/>
    <w:rsid w:val="15E69F28"/>
    <w:rsid w:val="15EFB966"/>
    <w:rsid w:val="162B6C6E"/>
    <w:rsid w:val="163512BD"/>
    <w:rsid w:val="1657CE76"/>
    <w:rsid w:val="1662B589"/>
    <w:rsid w:val="16865A27"/>
    <w:rsid w:val="168B7B8B"/>
    <w:rsid w:val="168FACD3"/>
    <w:rsid w:val="1693A387"/>
    <w:rsid w:val="16987593"/>
    <w:rsid w:val="169EEE9A"/>
    <w:rsid w:val="16A47E17"/>
    <w:rsid w:val="16A73C3E"/>
    <w:rsid w:val="16B3EF21"/>
    <w:rsid w:val="16E41E69"/>
    <w:rsid w:val="16F1E101"/>
    <w:rsid w:val="17000778"/>
    <w:rsid w:val="172D6FD6"/>
    <w:rsid w:val="173CCBF6"/>
    <w:rsid w:val="17646282"/>
    <w:rsid w:val="17879A4E"/>
    <w:rsid w:val="17C43E0D"/>
    <w:rsid w:val="17C6A04D"/>
    <w:rsid w:val="17CB2E79"/>
    <w:rsid w:val="17CF02DE"/>
    <w:rsid w:val="17D7E15C"/>
    <w:rsid w:val="17DE788B"/>
    <w:rsid w:val="17F19990"/>
    <w:rsid w:val="18210630"/>
    <w:rsid w:val="182A9C2D"/>
    <w:rsid w:val="183C3E62"/>
    <w:rsid w:val="1867887A"/>
    <w:rsid w:val="188E332D"/>
    <w:rsid w:val="18A9CABB"/>
    <w:rsid w:val="18ACA791"/>
    <w:rsid w:val="18F27AB3"/>
    <w:rsid w:val="18F868C8"/>
    <w:rsid w:val="190D6CDD"/>
    <w:rsid w:val="19130BF8"/>
    <w:rsid w:val="191FD244"/>
    <w:rsid w:val="192CB6FD"/>
    <w:rsid w:val="193379F3"/>
    <w:rsid w:val="1967CEFC"/>
    <w:rsid w:val="19681989"/>
    <w:rsid w:val="19C168CD"/>
    <w:rsid w:val="19C8B9FB"/>
    <w:rsid w:val="19CBAE5A"/>
    <w:rsid w:val="19CEF76F"/>
    <w:rsid w:val="19E22BE6"/>
    <w:rsid w:val="19ED2E12"/>
    <w:rsid w:val="1A3D72D4"/>
    <w:rsid w:val="1A5567D2"/>
    <w:rsid w:val="1A87984C"/>
    <w:rsid w:val="1A981AC0"/>
    <w:rsid w:val="1AE13046"/>
    <w:rsid w:val="1B1F218A"/>
    <w:rsid w:val="1B21546D"/>
    <w:rsid w:val="1B316054"/>
    <w:rsid w:val="1B599CD9"/>
    <w:rsid w:val="1B59F8D6"/>
    <w:rsid w:val="1B779BF0"/>
    <w:rsid w:val="1B7886B2"/>
    <w:rsid w:val="1B8143BE"/>
    <w:rsid w:val="1B81DB36"/>
    <w:rsid w:val="1B9A9359"/>
    <w:rsid w:val="1BC3D695"/>
    <w:rsid w:val="1BCD0F60"/>
    <w:rsid w:val="1BEB8873"/>
    <w:rsid w:val="1BF79A3B"/>
    <w:rsid w:val="1C0A2F45"/>
    <w:rsid w:val="1C310149"/>
    <w:rsid w:val="1C6F57CC"/>
    <w:rsid w:val="1C759E29"/>
    <w:rsid w:val="1C8B9E5D"/>
    <w:rsid w:val="1CD0260D"/>
    <w:rsid w:val="1CE9BCFD"/>
    <w:rsid w:val="1CF5C937"/>
    <w:rsid w:val="1D406FB0"/>
    <w:rsid w:val="1D7D58F3"/>
    <w:rsid w:val="1D8B6DD3"/>
    <w:rsid w:val="1D96A0E4"/>
    <w:rsid w:val="1D99C5B6"/>
    <w:rsid w:val="1DB69EA5"/>
    <w:rsid w:val="1DF61086"/>
    <w:rsid w:val="1E11A288"/>
    <w:rsid w:val="1E1CB927"/>
    <w:rsid w:val="1E1F7BFB"/>
    <w:rsid w:val="1E1FC621"/>
    <w:rsid w:val="1E5BEF91"/>
    <w:rsid w:val="1E622D63"/>
    <w:rsid w:val="1E698EB3"/>
    <w:rsid w:val="1E6BC39D"/>
    <w:rsid w:val="1E9849CC"/>
    <w:rsid w:val="1EB74AB1"/>
    <w:rsid w:val="1EC1391D"/>
    <w:rsid w:val="1EC6BAFD"/>
    <w:rsid w:val="1ED598B2"/>
    <w:rsid w:val="1F019E75"/>
    <w:rsid w:val="1F065E60"/>
    <w:rsid w:val="1F104615"/>
    <w:rsid w:val="1F207EA9"/>
    <w:rsid w:val="1F4C14E3"/>
    <w:rsid w:val="1F66AE2D"/>
    <w:rsid w:val="1F683D64"/>
    <w:rsid w:val="1F734B17"/>
    <w:rsid w:val="1F8CC482"/>
    <w:rsid w:val="1FBA77FB"/>
    <w:rsid w:val="1FDF01CA"/>
    <w:rsid w:val="1FFDFDC4"/>
    <w:rsid w:val="2014B620"/>
    <w:rsid w:val="20319D37"/>
    <w:rsid w:val="2033D240"/>
    <w:rsid w:val="204A3C3C"/>
    <w:rsid w:val="205E66D5"/>
    <w:rsid w:val="20628B21"/>
    <w:rsid w:val="20870900"/>
    <w:rsid w:val="208EF686"/>
    <w:rsid w:val="20D5E065"/>
    <w:rsid w:val="210A731E"/>
    <w:rsid w:val="213D3A7C"/>
    <w:rsid w:val="2145460E"/>
    <w:rsid w:val="21A7F7E6"/>
    <w:rsid w:val="21AFB8B8"/>
    <w:rsid w:val="21B0BB1E"/>
    <w:rsid w:val="21BEAB77"/>
    <w:rsid w:val="21D1EF42"/>
    <w:rsid w:val="21D6EDA6"/>
    <w:rsid w:val="21E9B43A"/>
    <w:rsid w:val="21F0BBE9"/>
    <w:rsid w:val="2201B581"/>
    <w:rsid w:val="220D0CFE"/>
    <w:rsid w:val="22159639"/>
    <w:rsid w:val="2226B49C"/>
    <w:rsid w:val="222BFC0F"/>
    <w:rsid w:val="222DF44D"/>
    <w:rsid w:val="223BE746"/>
    <w:rsid w:val="2247871D"/>
    <w:rsid w:val="229D4D75"/>
    <w:rsid w:val="22D90ADD"/>
    <w:rsid w:val="22F15B36"/>
    <w:rsid w:val="230FDEB9"/>
    <w:rsid w:val="2319C970"/>
    <w:rsid w:val="231C7629"/>
    <w:rsid w:val="2384FA87"/>
    <w:rsid w:val="238C06A0"/>
    <w:rsid w:val="23904B7A"/>
    <w:rsid w:val="23A30CA0"/>
    <w:rsid w:val="23C0716D"/>
    <w:rsid w:val="23CC14DF"/>
    <w:rsid w:val="23CE341D"/>
    <w:rsid w:val="23DDFF75"/>
    <w:rsid w:val="23E019E2"/>
    <w:rsid w:val="23E35714"/>
    <w:rsid w:val="23F2FC37"/>
    <w:rsid w:val="23F3EFCC"/>
    <w:rsid w:val="23FDA06F"/>
    <w:rsid w:val="2436C35B"/>
    <w:rsid w:val="243C7EA9"/>
    <w:rsid w:val="24550550"/>
    <w:rsid w:val="24564927"/>
    <w:rsid w:val="24694E19"/>
    <w:rsid w:val="24771017"/>
    <w:rsid w:val="247BE287"/>
    <w:rsid w:val="248CADE2"/>
    <w:rsid w:val="2491A216"/>
    <w:rsid w:val="24D16EE7"/>
    <w:rsid w:val="24D3AA25"/>
    <w:rsid w:val="24D79DBD"/>
    <w:rsid w:val="24EDBB4A"/>
    <w:rsid w:val="251CE10F"/>
    <w:rsid w:val="25549142"/>
    <w:rsid w:val="2561662F"/>
    <w:rsid w:val="25781A14"/>
    <w:rsid w:val="258FC02D"/>
    <w:rsid w:val="25B445B9"/>
    <w:rsid w:val="25DDD7DC"/>
    <w:rsid w:val="25FC3E07"/>
    <w:rsid w:val="262305FC"/>
    <w:rsid w:val="262A5DB3"/>
    <w:rsid w:val="262F5975"/>
    <w:rsid w:val="262FB7A5"/>
    <w:rsid w:val="263CE7C7"/>
    <w:rsid w:val="264DD86F"/>
    <w:rsid w:val="265778BA"/>
    <w:rsid w:val="265DE3A2"/>
    <w:rsid w:val="26625EFF"/>
    <w:rsid w:val="266FE9C3"/>
    <w:rsid w:val="267E9ACF"/>
    <w:rsid w:val="26838865"/>
    <w:rsid w:val="269F6C16"/>
    <w:rsid w:val="26A2C128"/>
    <w:rsid w:val="26B9D433"/>
    <w:rsid w:val="26C49337"/>
    <w:rsid w:val="26D02933"/>
    <w:rsid w:val="26D3DCAA"/>
    <w:rsid w:val="26E9989C"/>
    <w:rsid w:val="26ED0ABA"/>
    <w:rsid w:val="26F821E4"/>
    <w:rsid w:val="2719697D"/>
    <w:rsid w:val="276F588D"/>
    <w:rsid w:val="278FBB72"/>
    <w:rsid w:val="2797B072"/>
    <w:rsid w:val="27A17FD8"/>
    <w:rsid w:val="27A70FC1"/>
    <w:rsid w:val="27B95CE6"/>
    <w:rsid w:val="27C2A095"/>
    <w:rsid w:val="27EB0536"/>
    <w:rsid w:val="27FA14FE"/>
    <w:rsid w:val="281E6F2B"/>
    <w:rsid w:val="283E79D0"/>
    <w:rsid w:val="2842FD64"/>
    <w:rsid w:val="287C7AF8"/>
    <w:rsid w:val="28979CD5"/>
    <w:rsid w:val="28AE1D81"/>
    <w:rsid w:val="2904E909"/>
    <w:rsid w:val="2939A140"/>
    <w:rsid w:val="2994B38A"/>
    <w:rsid w:val="29D5D0E7"/>
    <w:rsid w:val="29DBCDE8"/>
    <w:rsid w:val="2A0051EC"/>
    <w:rsid w:val="2A0843D2"/>
    <w:rsid w:val="2A1E4406"/>
    <w:rsid w:val="2A4BDB74"/>
    <w:rsid w:val="2A79D0EB"/>
    <w:rsid w:val="2AA598B7"/>
    <w:rsid w:val="2AAE54A2"/>
    <w:rsid w:val="2ACC6F73"/>
    <w:rsid w:val="2AF4B41C"/>
    <w:rsid w:val="2AFB42B4"/>
    <w:rsid w:val="2B0D8698"/>
    <w:rsid w:val="2B24671B"/>
    <w:rsid w:val="2B40E0DB"/>
    <w:rsid w:val="2B537719"/>
    <w:rsid w:val="2B5A5E1F"/>
    <w:rsid w:val="2B787317"/>
    <w:rsid w:val="2B8F7AFD"/>
    <w:rsid w:val="2B94FF10"/>
    <w:rsid w:val="2B9DBC28"/>
    <w:rsid w:val="2B9EEA3C"/>
    <w:rsid w:val="2BC2EDEE"/>
    <w:rsid w:val="2BCE0D65"/>
    <w:rsid w:val="2BD17F3A"/>
    <w:rsid w:val="2BE48117"/>
    <w:rsid w:val="2BE8BDD9"/>
    <w:rsid w:val="2C0163DB"/>
    <w:rsid w:val="2C22B9D3"/>
    <w:rsid w:val="2C45917C"/>
    <w:rsid w:val="2C477842"/>
    <w:rsid w:val="2C688257"/>
    <w:rsid w:val="2C8627B5"/>
    <w:rsid w:val="2C9EC332"/>
    <w:rsid w:val="2CAD461A"/>
    <w:rsid w:val="2CE6C586"/>
    <w:rsid w:val="2D2578DE"/>
    <w:rsid w:val="2D372960"/>
    <w:rsid w:val="2D3CB205"/>
    <w:rsid w:val="2D438F50"/>
    <w:rsid w:val="2D53AC48"/>
    <w:rsid w:val="2D5E1C18"/>
    <w:rsid w:val="2D68BEF6"/>
    <w:rsid w:val="2D6A8379"/>
    <w:rsid w:val="2D703270"/>
    <w:rsid w:val="2D851391"/>
    <w:rsid w:val="2D8C36CE"/>
    <w:rsid w:val="2D9224E3"/>
    <w:rsid w:val="2D92EF2C"/>
    <w:rsid w:val="2D9472E3"/>
    <w:rsid w:val="2DE5FF81"/>
    <w:rsid w:val="2DEAED92"/>
    <w:rsid w:val="2E105202"/>
    <w:rsid w:val="2E20C926"/>
    <w:rsid w:val="2E2F4176"/>
    <w:rsid w:val="2E543436"/>
    <w:rsid w:val="2E590E0B"/>
    <w:rsid w:val="2E5CF259"/>
    <w:rsid w:val="2E946026"/>
    <w:rsid w:val="2E9FC68F"/>
    <w:rsid w:val="2EB3459F"/>
    <w:rsid w:val="2EB69734"/>
    <w:rsid w:val="2EBD5040"/>
    <w:rsid w:val="2ECC284E"/>
    <w:rsid w:val="2F3B6D15"/>
    <w:rsid w:val="2F52F5E3"/>
    <w:rsid w:val="2F5301DB"/>
    <w:rsid w:val="2F78578E"/>
    <w:rsid w:val="2F9304FC"/>
    <w:rsid w:val="2FA8E2C4"/>
    <w:rsid w:val="2FE4A03E"/>
    <w:rsid w:val="30052C3E"/>
    <w:rsid w:val="3016EEAD"/>
    <w:rsid w:val="301EF493"/>
    <w:rsid w:val="302C12A7"/>
    <w:rsid w:val="302CB4B5"/>
    <w:rsid w:val="3032EFFF"/>
    <w:rsid w:val="3048302C"/>
    <w:rsid w:val="3074BD98"/>
    <w:rsid w:val="3081FD37"/>
    <w:rsid w:val="308DBDA1"/>
    <w:rsid w:val="308DD583"/>
    <w:rsid w:val="3100DBBC"/>
    <w:rsid w:val="311D9031"/>
    <w:rsid w:val="31729D5C"/>
    <w:rsid w:val="3173D284"/>
    <w:rsid w:val="31BE1DA7"/>
    <w:rsid w:val="31DAFF06"/>
    <w:rsid w:val="32294C95"/>
    <w:rsid w:val="322A168F"/>
    <w:rsid w:val="322DF8DC"/>
    <w:rsid w:val="32352F8D"/>
    <w:rsid w:val="32453B1A"/>
    <w:rsid w:val="324F7102"/>
    <w:rsid w:val="32502D4A"/>
    <w:rsid w:val="325E40F3"/>
    <w:rsid w:val="325F3128"/>
    <w:rsid w:val="325FEB89"/>
    <w:rsid w:val="327630BB"/>
    <w:rsid w:val="32876FDC"/>
    <w:rsid w:val="32886384"/>
    <w:rsid w:val="329F9A02"/>
    <w:rsid w:val="32AB7F69"/>
    <w:rsid w:val="32B247AA"/>
    <w:rsid w:val="32B9F8BA"/>
    <w:rsid w:val="32E90ACD"/>
    <w:rsid w:val="3315BEC9"/>
    <w:rsid w:val="331B94B1"/>
    <w:rsid w:val="332157A2"/>
    <w:rsid w:val="3323A4A3"/>
    <w:rsid w:val="3341852F"/>
    <w:rsid w:val="3372317D"/>
    <w:rsid w:val="33727BFB"/>
    <w:rsid w:val="3388B45B"/>
    <w:rsid w:val="339A29BF"/>
    <w:rsid w:val="33CE91F1"/>
    <w:rsid w:val="33F21F6E"/>
    <w:rsid w:val="3402FFDC"/>
    <w:rsid w:val="3403B467"/>
    <w:rsid w:val="3435F577"/>
    <w:rsid w:val="348544EC"/>
    <w:rsid w:val="3487EB4E"/>
    <w:rsid w:val="34DB0212"/>
    <w:rsid w:val="34F3308C"/>
    <w:rsid w:val="350D6407"/>
    <w:rsid w:val="3548C70A"/>
    <w:rsid w:val="354F84A5"/>
    <w:rsid w:val="355AF481"/>
    <w:rsid w:val="358EF149"/>
    <w:rsid w:val="358F45B7"/>
    <w:rsid w:val="35A1BCA4"/>
    <w:rsid w:val="35B1D1B2"/>
    <w:rsid w:val="35C07CF7"/>
    <w:rsid w:val="35DB701C"/>
    <w:rsid w:val="35F9ECF0"/>
    <w:rsid w:val="35FF7F99"/>
    <w:rsid w:val="36554EAA"/>
    <w:rsid w:val="367CBA94"/>
    <w:rsid w:val="367EF03B"/>
    <w:rsid w:val="368A6451"/>
    <w:rsid w:val="36A26303"/>
    <w:rsid w:val="36AF5254"/>
    <w:rsid w:val="36F0C997"/>
    <w:rsid w:val="3703E277"/>
    <w:rsid w:val="3704ECA2"/>
    <w:rsid w:val="370848AB"/>
    <w:rsid w:val="3716CBE2"/>
    <w:rsid w:val="371714B6"/>
    <w:rsid w:val="374602FA"/>
    <w:rsid w:val="3766955F"/>
    <w:rsid w:val="3767CE89"/>
    <w:rsid w:val="37A00ABF"/>
    <w:rsid w:val="37A27337"/>
    <w:rsid w:val="37A2AAF1"/>
    <w:rsid w:val="37B9D98C"/>
    <w:rsid w:val="37CB1463"/>
    <w:rsid w:val="37DE177B"/>
    <w:rsid w:val="37E968FA"/>
    <w:rsid w:val="37EBF21A"/>
    <w:rsid w:val="3824F8E3"/>
    <w:rsid w:val="384ED375"/>
    <w:rsid w:val="386FF103"/>
    <w:rsid w:val="389F5C3D"/>
    <w:rsid w:val="38A6DDE9"/>
    <w:rsid w:val="38B6B39A"/>
    <w:rsid w:val="38E7E05B"/>
    <w:rsid w:val="3932DE7B"/>
    <w:rsid w:val="3975F070"/>
    <w:rsid w:val="39838288"/>
    <w:rsid w:val="398C0FAC"/>
    <w:rsid w:val="39B3BC68"/>
    <w:rsid w:val="39CA60E5"/>
    <w:rsid w:val="39F3AE04"/>
    <w:rsid w:val="3A32A782"/>
    <w:rsid w:val="3A7568E8"/>
    <w:rsid w:val="3A7C760D"/>
    <w:rsid w:val="3A8A02E1"/>
    <w:rsid w:val="3AD7AB81"/>
    <w:rsid w:val="3AF00577"/>
    <w:rsid w:val="3B121E45"/>
    <w:rsid w:val="3B770DAE"/>
    <w:rsid w:val="3B88DFFD"/>
    <w:rsid w:val="3BB7DA1D"/>
    <w:rsid w:val="3BF59DEF"/>
    <w:rsid w:val="3C210541"/>
    <w:rsid w:val="3C2F5EB4"/>
    <w:rsid w:val="3C391127"/>
    <w:rsid w:val="3C40CBDC"/>
    <w:rsid w:val="3C4A927B"/>
    <w:rsid w:val="3C576388"/>
    <w:rsid w:val="3C60E67D"/>
    <w:rsid w:val="3C6FE481"/>
    <w:rsid w:val="3C8C6C6E"/>
    <w:rsid w:val="3CB88961"/>
    <w:rsid w:val="3CBA472F"/>
    <w:rsid w:val="3CF29275"/>
    <w:rsid w:val="3D05C685"/>
    <w:rsid w:val="3D07090E"/>
    <w:rsid w:val="3D09B701"/>
    <w:rsid w:val="3D206372"/>
    <w:rsid w:val="3D5ACDBB"/>
    <w:rsid w:val="3D64CF52"/>
    <w:rsid w:val="3D650D0D"/>
    <w:rsid w:val="3D6B0813"/>
    <w:rsid w:val="3D74E46D"/>
    <w:rsid w:val="3D7DB55B"/>
    <w:rsid w:val="3D882B84"/>
    <w:rsid w:val="3DC53A48"/>
    <w:rsid w:val="3DC5CD60"/>
    <w:rsid w:val="3DD8FFF7"/>
    <w:rsid w:val="3E03D81B"/>
    <w:rsid w:val="3E5CF955"/>
    <w:rsid w:val="3E60F0D0"/>
    <w:rsid w:val="3E7134CD"/>
    <w:rsid w:val="3E7208B3"/>
    <w:rsid w:val="3E7C4A18"/>
    <w:rsid w:val="3E8799A8"/>
    <w:rsid w:val="3E941F8F"/>
    <w:rsid w:val="3E9BFC53"/>
    <w:rsid w:val="3EBDA7AD"/>
    <w:rsid w:val="3ECF6991"/>
    <w:rsid w:val="3ED58457"/>
    <w:rsid w:val="3EF2AACE"/>
    <w:rsid w:val="3EFABD09"/>
    <w:rsid w:val="3F19A6E2"/>
    <w:rsid w:val="3F4C71FB"/>
    <w:rsid w:val="3F5B514E"/>
    <w:rsid w:val="3F6A58F5"/>
    <w:rsid w:val="3F77A0FE"/>
    <w:rsid w:val="3F849786"/>
    <w:rsid w:val="3F873F59"/>
    <w:rsid w:val="3F9FFD6B"/>
    <w:rsid w:val="3FA3DF1C"/>
    <w:rsid w:val="3FA66696"/>
    <w:rsid w:val="3FAA736C"/>
    <w:rsid w:val="3FB13842"/>
    <w:rsid w:val="3FCC7355"/>
    <w:rsid w:val="3FDFDD07"/>
    <w:rsid w:val="402834C1"/>
    <w:rsid w:val="404AE388"/>
    <w:rsid w:val="4085E6FE"/>
    <w:rsid w:val="40C42CFC"/>
    <w:rsid w:val="40CF41B0"/>
    <w:rsid w:val="40D11701"/>
    <w:rsid w:val="40D6FC65"/>
    <w:rsid w:val="40E8B899"/>
    <w:rsid w:val="40EBB791"/>
    <w:rsid w:val="40F08424"/>
    <w:rsid w:val="40F6B054"/>
    <w:rsid w:val="40FDD69C"/>
    <w:rsid w:val="4104BDDD"/>
    <w:rsid w:val="41224F7F"/>
    <w:rsid w:val="414B2045"/>
    <w:rsid w:val="415BF11A"/>
    <w:rsid w:val="416DDD04"/>
    <w:rsid w:val="416F66F3"/>
    <w:rsid w:val="417C3CB4"/>
    <w:rsid w:val="4197D571"/>
    <w:rsid w:val="41A61768"/>
    <w:rsid w:val="41CB8D06"/>
    <w:rsid w:val="41E67388"/>
    <w:rsid w:val="41FD1DAD"/>
    <w:rsid w:val="4203353A"/>
    <w:rsid w:val="4217A034"/>
    <w:rsid w:val="4218DC5A"/>
    <w:rsid w:val="422AF449"/>
    <w:rsid w:val="4265285C"/>
    <w:rsid w:val="427058CE"/>
    <w:rsid w:val="42C5E0F4"/>
    <w:rsid w:val="42DB980A"/>
    <w:rsid w:val="42ECD4AE"/>
    <w:rsid w:val="42F51484"/>
    <w:rsid w:val="43237201"/>
    <w:rsid w:val="434F6979"/>
    <w:rsid w:val="437A78AF"/>
    <w:rsid w:val="43C6C4AA"/>
    <w:rsid w:val="43C6E076"/>
    <w:rsid w:val="43EF3DAA"/>
    <w:rsid w:val="4409AF91"/>
    <w:rsid w:val="442B28A6"/>
    <w:rsid w:val="442B3D9D"/>
    <w:rsid w:val="44531046"/>
    <w:rsid w:val="445E4DC0"/>
    <w:rsid w:val="445E8431"/>
    <w:rsid w:val="44838754"/>
    <w:rsid w:val="448A16A2"/>
    <w:rsid w:val="44A121AE"/>
    <w:rsid w:val="44A45DC0"/>
    <w:rsid w:val="44B36068"/>
    <w:rsid w:val="44D35347"/>
    <w:rsid w:val="44E37C1A"/>
    <w:rsid w:val="44F4B578"/>
    <w:rsid w:val="451C133E"/>
    <w:rsid w:val="451D000D"/>
    <w:rsid w:val="453A7155"/>
    <w:rsid w:val="458DAEDD"/>
    <w:rsid w:val="45B2BEBA"/>
    <w:rsid w:val="45C13C65"/>
    <w:rsid w:val="45EF964D"/>
    <w:rsid w:val="45F4DBAF"/>
    <w:rsid w:val="4604688C"/>
    <w:rsid w:val="462079C6"/>
    <w:rsid w:val="462A1000"/>
    <w:rsid w:val="4645095D"/>
    <w:rsid w:val="466F23A8"/>
    <w:rsid w:val="46B1A0F9"/>
    <w:rsid w:val="46BF2FD3"/>
    <w:rsid w:val="46DF8F8C"/>
    <w:rsid w:val="470317FA"/>
    <w:rsid w:val="4725A2CE"/>
    <w:rsid w:val="47300F44"/>
    <w:rsid w:val="4759A3CF"/>
    <w:rsid w:val="475AF915"/>
    <w:rsid w:val="476BE9BD"/>
    <w:rsid w:val="47E1FD1B"/>
    <w:rsid w:val="47EDB4F2"/>
    <w:rsid w:val="47FB5EDF"/>
    <w:rsid w:val="47FD2DA9"/>
    <w:rsid w:val="48132DDD"/>
    <w:rsid w:val="4817BD04"/>
    <w:rsid w:val="4850CA5E"/>
    <w:rsid w:val="4860919C"/>
    <w:rsid w:val="4866DB9D"/>
    <w:rsid w:val="488B9285"/>
    <w:rsid w:val="48938084"/>
    <w:rsid w:val="489C6FAB"/>
    <w:rsid w:val="48A53B17"/>
    <w:rsid w:val="48C04B1F"/>
    <w:rsid w:val="490102BB"/>
    <w:rsid w:val="490CDD46"/>
    <w:rsid w:val="4918E8C9"/>
    <w:rsid w:val="492F51EE"/>
    <w:rsid w:val="492F566B"/>
    <w:rsid w:val="4943DDF2"/>
    <w:rsid w:val="49581A88"/>
    <w:rsid w:val="496EF085"/>
    <w:rsid w:val="4978C277"/>
    <w:rsid w:val="49895AC6"/>
    <w:rsid w:val="49963F99"/>
    <w:rsid w:val="49C53AF6"/>
    <w:rsid w:val="49C8269B"/>
    <w:rsid w:val="49CFB263"/>
    <w:rsid w:val="49D6309F"/>
    <w:rsid w:val="49E9A385"/>
    <w:rsid w:val="4A11ABB6"/>
    <w:rsid w:val="4A28BC89"/>
    <w:rsid w:val="4A43E0DF"/>
    <w:rsid w:val="4A91A938"/>
    <w:rsid w:val="4A9299D7"/>
    <w:rsid w:val="4A9411B0"/>
    <w:rsid w:val="4AAE8F53"/>
    <w:rsid w:val="4AC4038F"/>
    <w:rsid w:val="4AE2C62A"/>
    <w:rsid w:val="4AF3EAE9"/>
    <w:rsid w:val="4AF5110A"/>
    <w:rsid w:val="4B0637F7"/>
    <w:rsid w:val="4B23F3DB"/>
    <w:rsid w:val="4B29A58B"/>
    <w:rsid w:val="4B2C7093"/>
    <w:rsid w:val="4B401099"/>
    <w:rsid w:val="4B640372"/>
    <w:rsid w:val="4B81E4B6"/>
    <w:rsid w:val="4B83FF59"/>
    <w:rsid w:val="4B846B4D"/>
    <w:rsid w:val="4BD56F1A"/>
    <w:rsid w:val="4BE2CA75"/>
    <w:rsid w:val="4BEED754"/>
    <w:rsid w:val="4C0B9FC3"/>
    <w:rsid w:val="4C69A329"/>
    <w:rsid w:val="4C760C50"/>
    <w:rsid w:val="4C89C936"/>
    <w:rsid w:val="4C9C4B3C"/>
    <w:rsid w:val="4CC1FD2C"/>
    <w:rsid w:val="4CFF034C"/>
    <w:rsid w:val="4D1C2133"/>
    <w:rsid w:val="4D5CE52F"/>
    <w:rsid w:val="4D7B21C5"/>
    <w:rsid w:val="4D992FE2"/>
    <w:rsid w:val="4DBBA590"/>
    <w:rsid w:val="4DD4F515"/>
    <w:rsid w:val="4DEA697A"/>
    <w:rsid w:val="4E0E3C8D"/>
    <w:rsid w:val="4E130C03"/>
    <w:rsid w:val="4E164C5D"/>
    <w:rsid w:val="4E1B809A"/>
    <w:rsid w:val="4E2F12C5"/>
    <w:rsid w:val="4E5B1AFC"/>
    <w:rsid w:val="4E603303"/>
    <w:rsid w:val="4E644FD1"/>
    <w:rsid w:val="4E6654E2"/>
    <w:rsid w:val="4E9A35FD"/>
    <w:rsid w:val="4E9B550D"/>
    <w:rsid w:val="4EC5CE59"/>
    <w:rsid w:val="4ECAEBCA"/>
    <w:rsid w:val="4ECCBEC5"/>
    <w:rsid w:val="4EED35DF"/>
    <w:rsid w:val="4EF48047"/>
    <w:rsid w:val="4F0C36CA"/>
    <w:rsid w:val="4F1B9B78"/>
    <w:rsid w:val="4F6065D1"/>
    <w:rsid w:val="4F622A5E"/>
    <w:rsid w:val="4F660AFA"/>
    <w:rsid w:val="4FA00448"/>
    <w:rsid w:val="4FACF233"/>
    <w:rsid w:val="4FAD8079"/>
    <w:rsid w:val="4FBD81C8"/>
    <w:rsid w:val="4FE477E5"/>
    <w:rsid w:val="4FFEF761"/>
    <w:rsid w:val="4FFFF399"/>
    <w:rsid w:val="502FAD14"/>
    <w:rsid w:val="505CB6BE"/>
    <w:rsid w:val="505D7535"/>
    <w:rsid w:val="5072794A"/>
    <w:rsid w:val="50A5CB60"/>
    <w:rsid w:val="50D06BFD"/>
    <w:rsid w:val="50FCF774"/>
    <w:rsid w:val="50FF90FE"/>
    <w:rsid w:val="5101DB5B"/>
    <w:rsid w:val="510453B3"/>
    <w:rsid w:val="512FAF1A"/>
    <w:rsid w:val="51777C18"/>
    <w:rsid w:val="518CF9FD"/>
    <w:rsid w:val="51963454"/>
    <w:rsid w:val="51A33101"/>
    <w:rsid w:val="51EBC40A"/>
    <w:rsid w:val="51F1AB95"/>
    <w:rsid w:val="52488E59"/>
    <w:rsid w:val="5249DAF7"/>
    <w:rsid w:val="524EFA97"/>
    <w:rsid w:val="52805E8B"/>
    <w:rsid w:val="52819A02"/>
    <w:rsid w:val="529F1E0B"/>
    <w:rsid w:val="52A2784F"/>
    <w:rsid w:val="52AB599B"/>
    <w:rsid w:val="52BB688E"/>
    <w:rsid w:val="52C5E21C"/>
    <w:rsid w:val="52D769EB"/>
    <w:rsid w:val="53095D51"/>
    <w:rsid w:val="5333285E"/>
    <w:rsid w:val="533E96D5"/>
    <w:rsid w:val="53530F05"/>
    <w:rsid w:val="53593F8D"/>
    <w:rsid w:val="53A062B9"/>
    <w:rsid w:val="53B473F7"/>
    <w:rsid w:val="53D06862"/>
    <w:rsid w:val="53F703BE"/>
    <w:rsid w:val="53F735E0"/>
    <w:rsid w:val="54154FE7"/>
    <w:rsid w:val="542C863E"/>
    <w:rsid w:val="542DE43B"/>
    <w:rsid w:val="544CA674"/>
    <w:rsid w:val="5467BEE4"/>
    <w:rsid w:val="54766E28"/>
    <w:rsid w:val="54953ED0"/>
    <w:rsid w:val="54C305D7"/>
    <w:rsid w:val="54EEC289"/>
    <w:rsid w:val="55038A28"/>
    <w:rsid w:val="5522F373"/>
    <w:rsid w:val="554AF189"/>
    <w:rsid w:val="5558D1B4"/>
    <w:rsid w:val="555FD7B8"/>
    <w:rsid w:val="556E1D37"/>
    <w:rsid w:val="558F6C42"/>
    <w:rsid w:val="55CDB47C"/>
    <w:rsid w:val="55E7200B"/>
    <w:rsid w:val="55FECF12"/>
    <w:rsid w:val="569D2426"/>
    <w:rsid w:val="56A51C44"/>
    <w:rsid w:val="56A7F5C6"/>
    <w:rsid w:val="56D9A3AA"/>
    <w:rsid w:val="56EDFD0B"/>
    <w:rsid w:val="56EE6A50"/>
    <w:rsid w:val="5721284F"/>
    <w:rsid w:val="57422C1B"/>
    <w:rsid w:val="5769DDE4"/>
    <w:rsid w:val="576F5E3F"/>
    <w:rsid w:val="578EF2C0"/>
    <w:rsid w:val="57C65E3D"/>
    <w:rsid w:val="5812B9A3"/>
    <w:rsid w:val="58209AD3"/>
    <w:rsid w:val="582FD90C"/>
    <w:rsid w:val="5835E488"/>
    <w:rsid w:val="584150D1"/>
    <w:rsid w:val="58519709"/>
    <w:rsid w:val="5867C309"/>
    <w:rsid w:val="5874B595"/>
    <w:rsid w:val="58772CE0"/>
    <w:rsid w:val="58B8196A"/>
    <w:rsid w:val="58C8E14A"/>
    <w:rsid w:val="58DDD607"/>
    <w:rsid w:val="58E37E37"/>
    <w:rsid w:val="590CED40"/>
    <w:rsid w:val="590E178B"/>
    <w:rsid w:val="59131FC5"/>
    <w:rsid w:val="59588A6C"/>
    <w:rsid w:val="597D5059"/>
    <w:rsid w:val="598E7193"/>
    <w:rsid w:val="59DDA924"/>
    <w:rsid w:val="59E5F53A"/>
    <w:rsid w:val="59E94DFB"/>
    <w:rsid w:val="5A716CF9"/>
    <w:rsid w:val="5AFD4472"/>
    <w:rsid w:val="5AFDE222"/>
    <w:rsid w:val="5B0A080C"/>
    <w:rsid w:val="5B6EFC6D"/>
    <w:rsid w:val="5B794C23"/>
    <w:rsid w:val="5BC84939"/>
    <w:rsid w:val="5BFD2A7A"/>
    <w:rsid w:val="5C2801B5"/>
    <w:rsid w:val="5C303238"/>
    <w:rsid w:val="5C43B436"/>
    <w:rsid w:val="5C448E02"/>
    <w:rsid w:val="5C496A72"/>
    <w:rsid w:val="5C6509F7"/>
    <w:rsid w:val="5C75659D"/>
    <w:rsid w:val="5C9F8398"/>
    <w:rsid w:val="5CA8AE91"/>
    <w:rsid w:val="5CB6D5F4"/>
    <w:rsid w:val="5CF66576"/>
    <w:rsid w:val="5D13D368"/>
    <w:rsid w:val="5D308E4C"/>
    <w:rsid w:val="5D4F35EA"/>
    <w:rsid w:val="5D5246D2"/>
    <w:rsid w:val="5D68472D"/>
    <w:rsid w:val="5DD40D9C"/>
    <w:rsid w:val="5DDD5538"/>
    <w:rsid w:val="5DE0ABAC"/>
    <w:rsid w:val="5E7DCF64"/>
    <w:rsid w:val="5E98C5FC"/>
    <w:rsid w:val="5E9BA2E0"/>
    <w:rsid w:val="5EAED59A"/>
    <w:rsid w:val="5EE0E853"/>
    <w:rsid w:val="5EF58387"/>
    <w:rsid w:val="5F2F2E91"/>
    <w:rsid w:val="5F4E88AB"/>
    <w:rsid w:val="5F4F19E4"/>
    <w:rsid w:val="5F55B935"/>
    <w:rsid w:val="5F57FD6B"/>
    <w:rsid w:val="5F686A19"/>
    <w:rsid w:val="5F6CEF4F"/>
    <w:rsid w:val="5F757319"/>
    <w:rsid w:val="5F7E0B44"/>
    <w:rsid w:val="5F9824E9"/>
    <w:rsid w:val="5FCCF28F"/>
    <w:rsid w:val="5FFEAF36"/>
    <w:rsid w:val="60071258"/>
    <w:rsid w:val="60176D91"/>
    <w:rsid w:val="6024FBD4"/>
    <w:rsid w:val="603565E3"/>
    <w:rsid w:val="604AF6D8"/>
    <w:rsid w:val="606A43AC"/>
    <w:rsid w:val="6078912D"/>
    <w:rsid w:val="608FBBF1"/>
    <w:rsid w:val="60BFE0A1"/>
    <w:rsid w:val="60CF87E1"/>
    <w:rsid w:val="60D6DD30"/>
    <w:rsid w:val="611FECAB"/>
    <w:rsid w:val="612E7F73"/>
    <w:rsid w:val="61370C5A"/>
    <w:rsid w:val="61439699"/>
    <w:rsid w:val="61703937"/>
    <w:rsid w:val="61ABB60E"/>
    <w:rsid w:val="61AC8057"/>
    <w:rsid w:val="61F836CB"/>
    <w:rsid w:val="62200B7E"/>
    <w:rsid w:val="624190E6"/>
    <w:rsid w:val="6241FB0E"/>
    <w:rsid w:val="62565DD4"/>
    <w:rsid w:val="626EE476"/>
    <w:rsid w:val="6278A1A2"/>
    <w:rsid w:val="6285C2F4"/>
    <w:rsid w:val="6289C905"/>
    <w:rsid w:val="628A0F4A"/>
    <w:rsid w:val="62984817"/>
    <w:rsid w:val="62D8FAF5"/>
    <w:rsid w:val="62E18E62"/>
    <w:rsid w:val="62ED9AF9"/>
    <w:rsid w:val="62EE74FD"/>
    <w:rsid w:val="63022AD9"/>
    <w:rsid w:val="633445C1"/>
    <w:rsid w:val="6344FB19"/>
    <w:rsid w:val="634AB071"/>
    <w:rsid w:val="635FEF1B"/>
    <w:rsid w:val="63A0537E"/>
    <w:rsid w:val="63BFC023"/>
    <w:rsid w:val="63CC040F"/>
    <w:rsid w:val="63D4AD01"/>
    <w:rsid w:val="63D8FC31"/>
    <w:rsid w:val="63DC6528"/>
    <w:rsid w:val="640F078D"/>
    <w:rsid w:val="641BC7CC"/>
    <w:rsid w:val="6440B0CF"/>
    <w:rsid w:val="6441DFBF"/>
    <w:rsid w:val="645A70A4"/>
    <w:rsid w:val="646A356A"/>
    <w:rsid w:val="64726A11"/>
    <w:rsid w:val="64800D80"/>
    <w:rsid w:val="6486454A"/>
    <w:rsid w:val="648CCFCB"/>
    <w:rsid w:val="64968720"/>
    <w:rsid w:val="64EB61D2"/>
    <w:rsid w:val="6500D86E"/>
    <w:rsid w:val="651026DC"/>
    <w:rsid w:val="6518CDD0"/>
    <w:rsid w:val="654414D6"/>
    <w:rsid w:val="6550EE67"/>
    <w:rsid w:val="6567F9C3"/>
    <w:rsid w:val="6601878F"/>
    <w:rsid w:val="664052FF"/>
    <w:rsid w:val="666CF49B"/>
    <w:rsid w:val="66E92F17"/>
    <w:rsid w:val="66F6AE4E"/>
    <w:rsid w:val="6708719C"/>
    <w:rsid w:val="672C57BD"/>
    <w:rsid w:val="6744DB0B"/>
    <w:rsid w:val="6747BCFD"/>
    <w:rsid w:val="6752A95F"/>
    <w:rsid w:val="6760AF6F"/>
    <w:rsid w:val="6766F7C2"/>
    <w:rsid w:val="67742907"/>
    <w:rsid w:val="678939E2"/>
    <w:rsid w:val="67E6181D"/>
    <w:rsid w:val="680F7E37"/>
    <w:rsid w:val="684B768C"/>
    <w:rsid w:val="6886603E"/>
    <w:rsid w:val="68944211"/>
    <w:rsid w:val="68A480C9"/>
    <w:rsid w:val="68AAA6EC"/>
    <w:rsid w:val="68B3FDA0"/>
    <w:rsid w:val="68CF6C14"/>
    <w:rsid w:val="692B2730"/>
    <w:rsid w:val="6933716D"/>
    <w:rsid w:val="69440301"/>
    <w:rsid w:val="69932355"/>
    <w:rsid w:val="699D03A3"/>
    <w:rsid w:val="69C0106A"/>
    <w:rsid w:val="69C15427"/>
    <w:rsid w:val="69D43E47"/>
    <w:rsid w:val="6A1F0652"/>
    <w:rsid w:val="6A232239"/>
    <w:rsid w:val="6A37C2D3"/>
    <w:rsid w:val="6A401995"/>
    <w:rsid w:val="6A46B9B3"/>
    <w:rsid w:val="6A5453DB"/>
    <w:rsid w:val="6A55AF61"/>
    <w:rsid w:val="6AAB5653"/>
    <w:rsid w:val="6AB41193"/>
    <w:rsid w:val="6ABC42C8"/>
    <w:rsid w:val="6AD5C75B"/>
    <w:rsid w:val="6AF63B26"/>
    <w:rsid w:val="6B0EDAED"/>
    <w:rsid w:val="6B1378FD"/>
    <w:rsid w:val="6B4DBBEB"/>
    <w:rsid w:val="6B5E9542"/>
    <w:rsid w:val="6B7EC108"/>
    <w:rsid w:val="6B97874A"/>
    <w:rsid w:val="6BAC01D6"/>
    <w:rsid w:val="6BAD0392"/>
    <w:rsid w:val="6BD8BF21"/>
    <w:rsid w:val="6BF17FC2"/>
    <w:rsid w:val="6C1D59D4"/>
    <w:rsid w:val="6C35F588"/>
    <w:rsid w:val="6C58382E"/>
    <w:rsid w:val="6C629F52"/>
    <w:rsid w:val="6C8142F6"/>
    <w:rsid w:val="6C8A1E01"/>
    <w:rsid w:val="6C8BA873"/>
    <w:rsid w:val="6CBD062F"/>
    <w:rsid w:val="6CCAA4FD"/>
    <w:rsid w:val="6CE0A63F"/>
    <w:rsid w:val="6CE30AB9"/>
    <w:rsid w:val="6CE5ED6C"/>
    <w:rsid w:val="6CE6A576"/>
    <w:rsid w:val="6CF21B73"/>
    <w:rsid w:val="6D544D4E"/>
    <w:rsid w:val="6D583DCA"/>
    <w:rsid w:val="6D5EFBE1"/>
    <w:rsid w:val="6D7C8261"/>
    <w:rsid w:val="6DA30A78"/>
    <w:rsid w:val="6DC9AE9A"/>
    <w:rsid w:val="6DEA13E9"/>
    <w:rsid w:val="6DFCC9FB"/>
    <w:rsid w:val="6E148A5F"/>
    <w:rsid w:val="6E5388A1"/>
    <w:rsid w:val="6E55B3B0"/>
    <w:rsid w:val="6E59148D"/>
    <w:rsid w:val="6E8ECF75"/>
    <w:rsid w:val="6E922157"/>
    <w:rsid w:val="6E961CA9"/>
    <w:rsid w:val="6E9E826A"/>
    <w:rsid w:val="6EA19B0B"/>
    <w:rsid w:val="6EAE8FDB"/>
    <w:rsid w:val="6EB4AB42"/>
    <w:rsid w:val="6ECDCF3F"/>
    <w:rsid w:val="6ED10105"/>
    <w:rsid w:val="6EEC7F06"/>
    <w:rsid w:val="6EF0EB5D"/>
    <w:rsid w:val="6EFEFF06"/>
    <w:rsid w:val="6F109F7F"/>
    <w:rsid w:val="6F292084"/>
    <w:rsid w:val="6F665CBE"/>
    <w:rsid w:val="6F849E54"/>
    <w:rsid w:val="6F8A276E"/>
    <w:rsid w:val="6F9A4014"/>
    <w:rsid w:val="6FA0878D"/>
    <w:rsid w:val="6FA35367"/>
    <w:rsid w:val="6FFFFC61"/>
    <w:rsid w:val="70006C9B"/>
    <w:rsid w:val="701AA86A"/>
    <w:rsid w:val="70242827"/>
    <w:rsid w:val="703E2EC5"/>
    <w:rsid w:val="704104C2"/>
    <w:rsid w:val="70536E68"/>
    <w:rsid w:val="7068DFEF"/>
    <w:rsid w:val="70839AB3"/>
    <w:rsid w:val="70B1A94E"/>
    <w:rsid w:val="70B77C77"/>
    <w:rsid w:val="70C52EE9"/>
    <w:rsid w:val="70ECA6AF"/>
    <w:rsid w:val="7134B962"/>
    <w:rsid w:val="713847BC"/>
    <w:rsid w:val="7143D4ED"/>
    <w:rsid w:val="7188D7F4"/>
    <w:rsid w:val="718C06E2"/>
    <w:rsid w:val="71A01BB2"/>
    <w:rsid w:val="71A05A1A"/>
    <w:rsid w:val="71AA77E3"/>
    <w:rsid w:val="71AE4121"/>
    <w:rsid w:val="71B5645E"/>
    <w:rsid w:val="71FFFB40"/>
    <w:rsid w:val="7211C812"/>
    <w:rsid w:val="7232454A"/>
    <w:rsid w:val="72A1AB16"/>
    <w:rsid w:val="72E95C91"/>
    <w:rsid w:val="72EB0C75"/>
    <w:rsid w:val="72F5292B"/>
    <w:rsid w:val="72F7A3BD"/>
    <w:rsid w:val="730B7482"/>
    <w:rsid w:val="732FF5AB"/>
    <w:rsid w:val="7333198F"/>
    <w:rsid w:val="7339F385"/>
    <w:rsid w:val="7379F8DC"/>
    <w:rsid w:val="7388229D"/>
    <w:rsid w:val="73A77218"/>
    <w:rsid w:val="73BAE1F5"/>
    <w:rsid w:val="73CBE3F3"/>
    <w:rsid w:val="73CE446A"/>
    <w:rsid w:val="74282B13"/>
    <w:rsid w:val="746DB137"/>
    <w:rsid w:val="7493EAA9"/>
    <w:rsid w:val="74999724"/>
    <w:rsid w:val="74A938E2"/>
    <w:rsid w:val="74D9D20B"/>
    <w:rsid w:val="75112B71"/>
    <w:rsid w:val="752FBE39"/>
    <w:rsid w:val="7533F003"/>
    <w:rsid w:val="75851A71"/>
    <w:rsid w:val="759DA946"/>
    <w:rsid w:val="75BDB4B5"/>
    <w:rsid w:val="75CA01F6"/>
    <w:rsid w:val="75CBF27D"/>
    <w:rsid w:val="7634040A"/>
    <w:rsid w:val="763763DB"/>
    <w:rsid w:val="7661425E"/>
    <w:rsid w:val="7663D157"/>
    <w:rsid w:val="7665591C"/>
    <w:rsid w:val="766EA2A1"/>
    <w:rsid w:val="76868CD9"/>
    <w:rsid w:val="768C761A"/>
    <w:rsid w:val="76CEA151"/>
    <w:rsid w:val="76D0C1C8"/>
    <w:rsid w:val="7700D73B"/>
    <w:rsid w:val="77131A2A"/>
    <w:rsid w:val="77181A68"/>
    <w:rsid w:val="7723FE36"/>
    <w:rsid w:val="772EEE67"/>
    <w:rsid w:val="7773B89A"/>
    <w:rsid w:val="7781C90F"/>
    <w:rsid w:val="7790F62F"/>
    <w:rsid w:val="77B1B552"/>
    <w:rsid w:val="77D95A5F"/>
    <w:rsid w:val="77D99D09"/>
    <w:rsid w:val="77FAFD6A"/>
    <w:rsid w:val="783425E4"/>
    <w:rsid w:val="78A7A354"/>
    <w:rsid w:val="78BEE642"/>
    <w:rsid w:val="78E21D07"/>
    <w:rsid w:val="7900D66C"/>
    <w:rsid w:val="7945A316"/>
    <w:rsid w:val="795E8EB4"/>
    <w:rsid w:val="796DF760"/>
    <w:rsid w:val="79943BED"/>
    <w:rsid w:val="79A8182F"/>
    <w:rsid w:val="79BA21AF"/>
    <w:rsid w:val="79BA81F6"/>
    <w:rsid w:val="79C436A1"/>
    <w:rsid w:val="79CC5445"/>
    <w:rsid w:val="79EF8233"/>
    <w:rsid w:val="79FAC423"/>
    <w:rsid w:val="7A3804BC"/>
    <w:rsid w:val="7A5AB6A3"/>
    <w:rsid w:val="7A97B19D"/>
    <w:rsid w:val="7AB95615"/>
    <w:rsid w:val="7AC777DE"/>
    <w:rsid w:val="7ACBB7E4"/>
    <w:rsid w:val="7ACE9B1B"/>
    <w:rsid w:val="7ADE9C6A"/>
    <w:rsid w:val="7AF149F5"/>
    <w:rsid w:val="7AF66D9E"/>
    <w:rsid w:val="7B1C5027"/>
    <w:rsid w:val="7B2979D4"/>
    <w:rsid w:val="7B435118"/>
    <w:rsid w:val="7B4EB110"/>
    <w:rsid w:val="7B53C701"/>
    <w:rsid w:val="7B594BCA"/>
    <w:rsid w:val="7B5D10ED"/>
    <w:rsid w:val="7B6D339A"/>
    <w:rsid w:val="7B907482"/>
    <w:rsid w:val="7B97EBF1"/>
    <w:rsid w:val="7BB78D51"/>
    <w:rsid w:val="7BD315DC"/>
    <w:rsid w:val="7BD8C2E9"/>
    <w:rsid w:val="7BE2069D"/>
    <w:rsid w:val="7BE4852B"/>
    <w:rsid w:val="7C6FC851"/>
    <w:rsid w:val="7CA7AF7A"/>
    <w:rsid w:val="7CAA9C13"/>
    <w:rsid w:val="7CB6DEBC"/>
    <w:rsid w:val="7CC39C37"/>
    <w:rsid w:val="7CC79E51"/>
    <w:rsid w:val="7CE5F20C"/>
    <w:rsid w:val="7CFB39E9"/>
    <w:rsid w:val="7D07F576"/>
    <w:rsid w:val="7D095B9F"/>
    <w:rsid w:val="7D18DFCF"/>
    <w:rsid w:val="7D443591"/>
    <w:rsid w:val="7D534457"/>
    <w:rsid w:val="7D725DA3"/>
    <w:rsid w:val="7D8EDFCC"/>
    <w:rsid w:val="7D9C33F7"/>
    <w:rsid w:val="7DAB24D6"/>
    <w:rsid w:val="7DAE0646"/>
    <w:rsid w:val="7DB1F0AA"/>
    <w:rsid w:val="7DB4AEC4"/>
    <w:rsid w:val="7DC0E393"/>
    <w:rsid w:val="7DEB99B3"/>
    <w:rsid w:val="7E288A4C"/>
    <w:rsid w:val="7E56C50A"/>
    <w:rsid w:val="7E59784B"/>
    <w:rsid w:val="7E6CB192"/>
    <w:rsid w:val="7E71BE41"/>
    <w:rsid w:val="7ECD65F5"/>
    <w:rsid w:val="7EECE64B"/>
    <w:rsid w:val="7EFE5853"/>
    <w:rsid w:val="7F7D5FEE"/>
    <w:rsid w:val="7F8644D8"/>
    <w:rsid w:val="7F912A7B"/>
    <w:rsid w:val="7F9CAED4"/>
    <w:rsid w:val="7FF8009B"/>
    <w:rsid w:val="7FFEE883"/>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007A8A"/>
  <w15:chartTrackingRefBased/>
  <w15:docId w15:val="{451C9DBF-B410-4E5B-A5E0-5A006C7FE4F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732FC1"/>
    <w:rPr>
      <w:rFonts w:ascii="Franklin Gothic Book" w:hAnsi="Franklin Gothic Book"/>
    </w:rPr>
  </w:style>
  <w:style w:type="paragraph" w:styleId="Heading1">
    <w:name w:val="heading 1"/>
    <w:basedOn w:val="Normal"/>
    <w:next w:val="Normal"/>
    <w:link w:val="Heading1Char"/>
    <w:autoRedefine/>
    <w:uiPriority w:val="9"/>
    <w:qFormat/>
    <w:rsid w:val="001C5259"/>
    <w:pPr>
      <w:keepNext/>
      <w:keepLines/>
      <w:spacing w:before="240" w:after="0" w:line="276" w:lineRule="auto"/>
      <w:outlineLvl w:val="0"/>
    </w:pPr>
    <w:rPr>
      <w:rFonts w:eastAsia="Arial" w:cstheme="minorHAnsi"/>
      <w:b/>
      <w:color w:val="000000" w:themeColor="text1"/>
      <w:spacing w:val="3"/>
      <w:szCs w:val="24"/>
    </w:rPr>
  </w:style>
  <w:style w:type="paragraph" w:styleId="Heading2">
    <w:name w:val="heading 2"/>
    <w:basedOn w:val="Normal"/>
    <w:next w:val="Normal"/>
    <w:link w:val="Heading2Char"/>
    <w:autoRedefine/>
    <w:uiPriority w:val="9"/>
    <w:unhideWhenUsed/>
    <w:qFormat/>
    <w:rsid w:val="005B7E26"/>
    <w:pPr>
      <w:keepNext/>
      <w:keepLines/>
      <w:spacing w:before="40" w:after="0" w:line="276" w:lineRule="auto"/>
      <w:outlineLvl w:val="1"/>
    </w:pPr>
    <w:rPr>
      <w:rFonts w:eastAsiaTheme="majorEastAsia" w:cstheme="majorBidi"/>
      <w:b/>
      <w:bCs/>
      <w:color w:val="4A686A"/>
      <w:sz w:val="28"/>
      <w:szCs w:val="28"/>
    </w:rPr>
  </w:style>
  <w:style w:type="paragraph" w:styleId="Heading3">
    <w:name w:val="heading 3"/>
    <w:basedOn w:val="Normal"/>
    <w:next w:val="Normal"/>
    <w:link w:val="Heading3Char"/>
    <w:uiPriority w:val="9"/>
    <w:unhideWhenUsed/>
    <w:qFormat/>
    <w:rsid w:val="12910FC5"/>
    <w:pPr>
      <w:keepNext/>
      <w:keepLines/>
      <w:spacing w:before="40" w:after="0" w:line="240" w:lineRule="auto"/>
      <w:outlineLvl w:val="2"/>
    </w:pPr>
    <w:rPr>
      <w:rFonts w:asciiTheme="minorHAnsi" w:hAnsiTheme="minorHAnsi" w:eastAsiaTheme="majorEastAsia" w:cstheme="majorBidi"/>
      <w:b/>
      <w:bCs/>
      <w:color w:val="000000" w:themeColor="text1"/>
      <w:lang w:val="en-GB"/>
    </w:rPr>
  </w:style>
  <w:style w:type="paragraph" w:styleId="Heading4">
    <w:name w:val="heading 4"/>
    <w:basedOn w:val="Normal"/>
    <w:next w:val="Normal"/>
    <w:link w:val="Heading4Char"/>
    <w:uiPriority w:val="9"/>
    <w:unhideWhenUsed/>
    <w:qFormat/>
    <w:rsid w:val="004364DF"/>
    <w:pPr>
      <w:keepNext/>
      <w:keepLines/>
      <w:spacing w:before="40" w:after="0"/>
      <w:outlineLvl w:val="3"/>
    </w:pPr>
    <w:rPr>
      <w:rFonts w:asciiTheme="majorHAnsi" w:hAnsiTheme="majorHAnsi"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AA1041"/>
    <w:pPr>
      <w:keepNext/>
      <w:keepLines/>
      <w:spacing w:before="40" w:after="0"/>
      <w:outlineLvl w:val="4"/>
    </w:pPr>
    <w:rPr>
      <w:rFonts w:asciiTheme="majorHAnsi" w:hAnsiTheme="majorHAnsi" w:eastAsiaTheme="majorEastAsia" w:cstheme="majorBidi"/>
      <w:color w:val="2E74B5" w:themeColor="accent1" w:themeShade="B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42024D"/>
    <w:pPr>
      <w:tabs>
        <w:tab w:val="center" w:pos="4513"/>
        <w:tab w:val="right" w:pos="9026"/>
      </w:tabs>
      <w:spacing w:after="0" w:line="240" w:lineRule="auto"/>
    </w:pPr>
  </w:style>
  <w:style w:type="character" w:styleId="HeaderChar" w:customStyle="1">
    <w:name w:val="Header Char"/>
    <w:basedOn w:val="DefaultParagraphFont"/>
    <w:link w:val="Header"/>
    <w:uiPriority w:val="99"/>
    <w:rsid w:val="0042024D"/>
  </w:style>
  <w:style w:type="paragraph" w:styleId="Footer">
    <w:name w:val="footer"/>
    <w:basedOn w:val="Normal"/>
    <w:link w:val="FooterChar"/>
    <w:uiPriority w:val="99"/>
    <w:unhideWhenUsed/>
    <w:rsid w:val="0042024D"/>
    <w:pPr>
      <w:tabs>
        <w:tab w:val="center" w:pos="4513"/>
        <w:tab w:val="right" w:pos="9026"/>
      </w:tabs>
      <w:spacing w:after="0" w:line="240" w:lineRule="auto"/>
    </w:pPr>
  </w:style>
  <w:style w:type="character" w:styleId="FooterChar" w:customStyle="1">
    <w:name w:val="Footer Char"/>
    <w:basedOn w:val="DefaultParagraphFont"/>
    <w:link w:val="Footer"/>
    <w:uiPriority w:val="99"/>
    <w:rsid w:val="0042024D"/>
  </w:style>
  <w:style w:type="paragraph" w:styleId="ListParagraph">
    <w:name w:val="List Paragraph"/>
    <w:basedOn w:val="Normal"/>
    <w:uiPriority w:val="34"/>
    <w:qFormat/>
    <w:rsid w:val="00D24FB3"/>
    <w:pPr>
      <w:ind w:left="720"/>
      <w:contextualSpacing/>
    </w:pPr>
  </w:style>
  <w:style w:type="table" w:styleId="TableGrid">
    <w:name w:val="Table Grid"/>
    <w:basedOn w:val="TableNormal"/>
    <w:uiPriority w:val="39"/>
    <w:rsid w:val="00F65D48"/>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lainText">
    <w:name w:val="Plain Text"/>
    <w:basedOn w:val="Normal"/>
    <w:link w:val="PlainTextChar"/>
    <w:uiPriority w:val="99"/>
    <w:unhideWhenUsed/>
    <w:rsid w:val="00F37686"/>
    <w:pPr>
      <w:spacing w:after="0" w:line="240" w:lineRule="auto"/>
    </w:pPr>
    <w:rPr>
      <w:rFonts w:ascii="Calibri" w:hAnsi="Calibri"/>
      <w:szCs w:val="21"/>
    </w:rPr>
  </w:style>
  <w:style w:type="character" w:styleId="PlainTextChar" w:customStyle="1">
    <w:name w:val="Plain Text Char"/>
    <w:basedOn w:val="DefaultParagraphFont"/>
    <w:link w:val="PlainText"/>
    <w:uiPriority w:val="99"/>
    <w:rsid w:val="00F37686"/>
    <w:rPr>
      <w:rFonts w:ascii="Calibri" w:hAnsi="Calibri"/>
      <w:szCs w:val="21"/>
    </w:rPr>
  </w:style>
  <w:style w:type="character" w:styleId="Hyperlink">
    <w:name w:val="Hyperlink"/>
    <w:basedOn w:val="DefaultParagraphFont"/>
    <w:uiPriority w:val="99"/>
    <w:unhideWhenUsed/>
    <w:rsid w:val="00F37686"/>
    <w:rPr>
      <w:color w:val="0563C1"/>
      <w:u w:val="single"/>
    </w:rPr>
  </w:style>
  <w:style w:type="paragraph" w:styleId="Default" w:customStyle="1">
    <w:name w:val="Default"/>
    <w:rsid w:val="00F37686"/>
    <w:pPr>
      <w:autoSpaceDE w:val="0"/>
      <w:autoSpaceDN w:val="0"/>
      <w:adjustRightInd w:val="0"/>
      <w:spacing w:after="0" w:line="240" w:lineRule="auto"/>
    </w:pPr>
    <w:rPr>
      <w:rFonts w:ascii="Arial" w:hAnsi="Arial" w:cs="Arial"/>
      <w:color w:val="000000"/>
      <w:sz w:val="24"/>
      <w:szCs w:val="24"/>
    </w:rPr>
  </w:style>
  <w:style w:type="character" w:styleId="UnresolvedMention1" w:customStyle="1">
    <w:name w:val="Unresolved Mention1"/>
    <w:basedOn w:val="DefaultParagraphFont"/>
    <w:uiPriority w:val="99"/>
    <w:semiHidden/>
    <w:unhideWhenUsed/>
    <w:rsid w:val="00F37686"/>
    <w:rPr>
      <w:color w:val="808080"/>
      <w:shd w:val="clear" w:color="auto" w:fill="E6E6E6"/>
    </w:rPr>
  </w:style>
  <w:style w:type="character" w:styleId="Heading2Char" w:customStyle="1">
    <w:name w:val="Heading 2 Char"/>
    <w:basedOn w:val="DefaultParagraphFont"/>
    <w:link w:val="Heading2"/>
    <w:uiPriority w:val="9"/>
    <w:rsid w:val="00B82C33"/>
    <w:rPr>
      <w:rFonts w:ascii="Franklin Gothic Book" w:hAnsi="Franklin Gothic Book" w:eastAsiaTheme="majorEastAsia" w:cstheme="majorBidi"/>
      <w:b/>
      <w:bCs/>
      <w:color w:val="4A686A"/>
      <w:sz w:val="28"/>
      <w:szCs w:val="28"/>
    </w:rPr>
  </w:style>
  <w:style w:type="character" w:styleId="Heading3Char" w:customStyle="1">
    <w:name w:val="Heading 3 Char"/>
    <w:basedOn w:val="DefaultParagraphFont"/>
    <w:link w:val="Heading3"/>
    <w:uiPriority w:val="9"/>
    <w:rsid w:val="12910FC5"/>
    <w:rPr>
      <w:rFonts w:asciiTheme="minorHAnsi" w:hAnsiTheme="minorHAnsi" w:eastAsiaTheme="majorEastAsia" w:cstheme="majorBidi"/>
      <w:b/>
      <w:bCs/>
      <w:noProof w:val="0"/>
      <w:color w:val="000000" w:themeColor="text1"/>
      <w:sz w:val="22"/>
      <w:szCs w:val="22"/>
      <w:lang w:val="en-GB"/>
    </w:rPr>
  </w:style>
  <w:style w:type="character" w:styleId="Heading1Char" w:customStyle="1">
    <w:name w:val="Heading 1 Char"/>
    <w:basedOn w:val="DefaultParagraphFont"/>
    <w:link w:val="Heading1"/>
    <w:uiPriority w:val="9"/>
    <w:rsid w:val="001C5259"/>
    <w:rPr>
      <w:rFonts w:ascii="Franklin Gothic Book" w:hAnsi="Franklin Gothic Book" w:eastAsia="Arial" w:cstheme="minorHAnsi"/>
      <w:b/>
      <w:color w:val="000000" w:themeColor="text1"/>
      <w:spacing w:val="3"/>
      <w:szCs w:val="24"/>
    </w:rPr>
  </w:style>
  <w:style w:type="character" w:styleId="CommentReference">
    <w:name w:val="annotation reference"/>
    <w:basedOn w:val="DefaultParagraphFont"/>
    <w:uiPriority w:val="99"/>
    <w:semiHidden/>
    <w:unhideWhenUsed/>
    <w:rsid w:val="00E97DF5"/>
    <w:rPr>
      <w:sz w:val="16"/>
      <w:szCs w:val="16"/>
    </w:rPr>
  </w:style>
  <w:style w:type="paragraph" w:styleId="CommentText">
    <w:name w:val="annotation text"/>
    <w:basedOn w:val="Normal"/>
    <w:link w:val="CommentTextChar"/>
    <w:uiPriority w:val="99"/>
    <w:unhideWhenUsed/>
    <w:rsid w:val="00E97DF5"/>
    <w:pPr>
      <w:spacing w:line="240" w:lineRule="auto"/>
    </w:pPr>
    <w:rPr>
      <w:sz w:val="20"/>
      <w:szCs w:val="20"/>
    </w:rPr>
  </w:style>
  <w:style w:type="character" w:styleId="CommentTextChar" w:customStyle="1">
    <w:name w:val="Comment Text Char"/>
    <w:basedOn w:val="DefaultParagraphFont"/>
    <w:link w:val="CommentText"/>
    <w:uiPriority w:val="99"/>
    <w:rsid w:val="00E97DF5"/>
    <w:rPr>
      <w:sz w:val="20"/>
      <w:szCs w:val="20"/>
    </w:rPr>
  </w:style>
  <w:style w:type="paragraph" w:styleId="CommentSubject">
    <w:name w:val="annotation subject"/>
    <w:basedOn w:val="CommentText"/>
    <w:next w:val="CommentText"/>
    <w:link w:val="CommentSubjectChar"/>
    <w:uiPriority w:val="99"/>
    <w:semiHidden/>
    <w:unhideWhenUsed/>
    <w:rsid w:val="00E97DF5"/>
    <w:rPr>
      <w:b/>
      <w:bCs/>
    </w:rPr>
  </w:style>
  <w:style w:type="character" w:styleId="CommentSubjectChar" w:customStyle="1">
    <w:name w:val="Comment Subject Char"/>
    <w:basedOn w:val="CommentTextChar"/>
    <w:link w:val="CommentSubject"/>
    <w:uiPriority w:val="99"/>
    <w:semiHidden/>
    <w:rsid w:val="00E97DF5"/>
    <w:rPr>
      <w:b/>
      <w:bCs/>
      <w:sz w:val="20"/>
      <w:szCs w:val="20"/>
    </w:rPr>
  </w:style>
  <w:style w:type="paragraph" w:styleId="BalloonText">
    <w:name w:val="Balloon Text"/>
    <w:basedOn w:val="Normal"/>
    <w:link w:val="BalloonTextChar"/>
    <w:uiPriority w:val="99"/>
    <w:semiHidden/>
    <w:unhideWhenUsed/>
    <w:rsid w:val="00E97DF5"/>
    <w:pPr>
      <w:spacing w:after="0" w:line="240" w:lineRule="auto"/>
    </w:pPr>
    <w:rPr>
      <w:rFonts w:ascii="Times New Roman" w:hAnsi="Times New Roman" w:cs="Times New Roman"/>
      <w:sz w:val="18"/>
      <w:szCs w:val="18"/>
    </w:rPr>
  </w:style>
  <w:style w:type="character" w:styleId="BalloonTextChar" w:customStyle="1">
    <w:name w:val="Balloon Text Char"/>
    <w:basedOn w:val="DefaultParagraphFont"/>
    <w:link w:val="BalloonText"/>
    <w:uiPriority w:val="99"/>
    <w:semiHidden/>
    <w:rsid w:val="00E97DF5"/>
    <w:rPr>
      <w:rFonts w:ascii="Times New Roman" w:hAnsi="Times New Roman" w:cs="Times New Roman"/>
      <w:sz w:val="18"/>
      <w:szCs w:val="18"/>
    </w:rPr>
  </w:style>
  <w:style w:type="paragraph" w:styleId="FootnoteText">
    <w:name w:val="footnote text"/>
    <w:basedOn w:val="Normal"/>
    <w:link w:val="FootnoteTextChar"/>
    <w:uiPriority w:val="99"/>
    <w:unhideWhenUsed/>
    <w:rsid w:val="00E326AC"/>
    <w:pPr>
      <w:spacing w:after="0" w:line="240" w:lineRule="auto"/>
    </w:pPr>
    <w:rPr>
      <w:sz w:val="20"/>
      <w:szCs w:val="20"/>
    </w:rPr>
  </w:style>
  <w:style w:type="character" w:styleId="FootnoteTextChar" w:customStyle="1">
    <w:name w:val="Footnote Text Char"/>
    <w:basedOn w:val="DefaultParagraphFont"/>
    <w:link w:val="FootnoteText"/>
    <w:uiPriority w:val="99"/>
    <w:rsid w:val="00E326AC"/>
    <w:rPr>
      <w:sz w:val="20"/>
      <w:szCs w:val="20"/>
    </w:rPr>
  </w:style>
  <w:style w:type="character" w:styleId="FootnoteReference">
    <w:name w:val="footnote reference"/>
    <w:basedOn w:val="DefaultParagraphFont"/>
    <w:uiPriority w:val="99"/>
    <w:semiHidden/>
    <w:unhideWhenUsed/>
    <w:rsid w:val="00E326AC"/>
    <w:rPr>
      <w:vertAlign w:val="superscript"/>
    </w:rPr>
  </w:style>
  <w:style w:type="character" w:styleId="Heading4Char" w:customStyle="1">
    <w:name w:val="Heading 4 Char"/>
    <w:basedOn w:val="DefaultParagraphFont"/>
    <w:link w:val="Heading4"/>
    <w:uiPriority w:val="9"/>
    <w:rsid w:val="004364DF"/>
    <w:rPr>
      <w:rFonts w:asciiTheme="majorHAnsi" w:hAnsiTheme="majorHAnsi" w:eastAsiaTheme="majorEastAsia" w:cstheme="majorBidi"/>
      <w:i/>
      <w:iCs/>
      <w:color w:val="2E74B5" w:themeColor="accent1" w:themeShade="BF"/>
    </w:rPr>
  </w:style>
  <w:style w:type="character" w:styleId="UnresolvedMention">
    <w:name w:val="Unresolved Mention"/>
    <w:basedOn w:val="DefaultParagraphFont"/>
    <w:uiPriority w:val="99"/>
    <w:semiHidden/>
    <w:unhideWhenUsed/>
    <w:rsid w:val="0096688B"/>
    <w:rPr>
      <w:color w:val="605E5C"/>
      <w:shd w:val="clear" w:color="auto" w:fill="E1DFDD"/>
    </w:rPr>
  </w:style>
  <w:style w:type="character" w:styleId="HTMLCite">
    <w:name w:val="HTML Cite"/>
    <w:basedOn w:val="DefaultParagraphFont"/>
    <w:uiPriority w:val="99"/>
    <w:semiHidden/>
    <w:unhideWhenUsed/>
    <w:rsid w:val="00755A58"/>
    <w:rPr>
      <w:i/>
      <w:iCs/>
    </w:rPr>
  </w:style>
  <w:style w:type="paragraph" w:styleId="yHeading5" w:customStyle="1">
    <w:name w:val="yHeading 5"/>
    <w:basedOn w:val="Heading5"/>
    <w:rsid w:val="00AA1041"/>
    <w:pPr>
      <w:tabs>
        <w:tab w:val="left" w:pos="879"/>
      </w:tabs>
      <w:spacing w:before="220" w:line="240" w:lineRule="auto"/>
      <w:ind w:left="879" w:hanging="879"/>
    </w:pPr>
    <w:rPr>
      <w:rFonts w:ascii="Times New Roman" w:hAnsi="Times New Roman" w:eastAsia="Times New Roman" w:cs="Times New Roman"/>
      <w:b/>
      <w:color w:val="auto"/>
      <w:szCs w:val="20"/>
      <w:lang w:eastAsia="en-AU"/>
    </w:rPr>
  </w:style>
  <w:style w:type="paragraph" w:styleId="yIndenta" w:customStyle="1">
    <w:name w:val="yIndent(a)"/>
    <w:basedOn w:val="Normal"/>
    <w:rsid w:val="00AA1041"/>
    <w:pPr>
      <w:tabs>
        <w:tab w:val="right" w:pos="1332"/>
        <w:tab w:val="left" w:pos="1616"/>
      </w:tabs>
      <w:spacing w:before="80" w:after="0" w:line="240" w:lineRule="auto"/>
      <w:ind w:left="1616" w:hanging="1616"/>
    </w:pPr>
    <w:rPr>
      <w:rFonts w:ascii="Times New Roman" w:hAnsi="Times New Roman" w:eastAsia="Times New Roman" w:cs="Times New Roman"/>
      <w:szCs w:val="20"/>
      <w:lang w:eastAsia="en-AU"/>
    </w:rPr>
  </w:style>
  <w:style w:type="paragraph" w:styleId="ySubsection" w:customStyle="1">
    <w:name w:val="ySubsection"/>
    <w:basedOn w:val="Normal"/>
    <w:rsid w:val="00AA1041"/>
    <w:pPr>
      <w:tabs>
        <w:tab w:val="right" w:pos="595"/>
        <w:tab w:val="left" w:pos="879"/>
      </w:tabs>
      <w:spacing w:before="160" w:after="0" w:line="240" w:lineRule="auto"/>
      <w:ind w:left="879" w:hanging="879"/>
    </w:pPr>
    <w:rPr>
      <w:rFonts w:ascii="Times New Roman" w:hAnsi="Times New Roman" w:eastAsia="Times New Roman" w:cs="Times New Roman"/>
      <w:szCs w:val="20"/>
      <w:lang w:eastAsia="en-AU"/>
    </w:rPr>
  </w:style>
  <w:style w:type="character" w:styleId="Heading5Char" w:customStyle="1">
    <w:name w:val="Heading 5 Char"/>
    <w:basedOn w:val="DefaultParagraphFont"/>
    <w:link w:val="Heading5"/>
    <w:uiPriority w:val="9"/>
    <w:semiHidden/>
    <w:rsid w:val="00AA1041"/>
    <w:rPr>
      <w:rFonts w:asciiTheme="majorHAnsi" w:hAnsiTheme="majorHAnsi" w:eastAsiaTheme="majorEastAsia" w:cstheme="majorBidi"/>
      <w:color w:val="2E74B5" w:themeColor="accent1" w:themeShade="BF"/>
    </w:rPr>
  </w:style>
  <w:style w:type="paragraph" w:styleId="NormalWeb">
    <w:name w:val="Normal (Web)"/>
    <w:basedOn w:val="Normal"/>
    <w:uiPriority w:val="99"/>
    <w:unhideWhenUsed/>
    <w:rsid w:val="004540A8"/>
    <w:pPr>
      <w:spacing w:before="100" w:beforeAutospacing="1" w:after="100" w:afterAutospacing="1" w:line="240" w:lineRule="auto"/>
    </w:pPr>
    <w:rPr>
      <w:rFonts w:ascii="Times New Roman" w:hAnsi="Times New Roman" w:eastAsia="Times New Roman" w:cs="Times New Roman"/>
      <w:szCs w:val="24"/>
      <w:lang w:eastAsia="en-AU"/>
    </w:rPr>
  </w:style>
  <w:style w:type="paragraph" w:styleId="BodySectionSub" w:customStyle="1">
    <w:name w:val="Body Section (Sub)"/>
    <w:next w:val="Normal"/>
    <w:link w:val="BodySectionSubChar"/>
    <w:rsid w:val="00B905A2"/>
    <w:pPr>
      <w:overflowPunct w:val="0"/>
      <w:autoSpaceDE w:val="0"/>
      <w:autoSpaceDN w:val="0"/>
      <w:adjustRightInd w:val="0"/>
      <w:spacing w:before="120" w:after="0" w:line="240" w:lineRule="auto"/>
      <w:ind w:left="1361"/>
      <w:textAlignment w:val="baseline"/>
    </w:pPr>
    <w:rPr>
      <w:rFonts w:ascii="Times New Roman" w:hAnsi="Times New Roman" w:eastAsia="Times New Roman" w:cs="Times New Roman"/>
      <w:sz w:val="24"/>
      <w:szCs w:val="20"/>
    </w:rPr>
  </w:style>
  <w:style w:type="paragraph" w:styleId="DraftHeading1" w:customStyle="1">
    <w:name w:val="Draft Heading 1"/>
    <w:basedOn w:val="Normal"/>
    <w:next w:val="Normal"/>
    <w:link w:val="DraftHeading1Char"/>
    <w:rsid w:val="00B905A2"/>
    <w:pPr>
      <w:overflowPunct w:val="0"/>
      <w:autoSpaceDE w:val="0"/>
      <w:autoSpaceDN w:val="0"/>
      <w:adjustRightInd w:val="0"/>
      <w:spacing w:before="120" w:after="0" w:line="240" w:lineRule="auto"/>
      <w:textAlignment w:val="baseline"/>
      <w:outlineLvl w:val="2"/>
    </w:pPr>
    <w:rPr>
      <w:rFonts w:ascii="Times New Roman" w:hAnsi="Times New Roman" w:eastAsia="Times New Roman" w:cs="Times New Roman"/>
      <w:b/>
      <w:szCs w:val="24"/>
    </w:rPr>
  </w:style>
  <w:style w:type="character" w:styleId="BodySectionSubChar" w:customStyle="1">
    <w:name w:val="Body Section (Sub) Char"/>
    <w:basedOn w:val="DefaultParagraphFont"/>
    <w:link w:val="BodySectionSub"/>
    <w:rsid w:val="00B905A2"/>
    <w:rPr>
      <w:rFonts w:ascii="Times New Roman" w:hAnsi="Times New Roman" w:eastAsia="Times New Roman" w:cs="Times New Roman"/>
      <w:sz w:val="24"/>
      <w:szCs w:val="20"/>
    </w:rPr>
  </w:style>
  <w:style w:type="paragraph" w:styleId="DraftHeading2" w:customStyle="1">
    <w:name w:val="Draft Heading 2"/>
    <w:basedOn w:val="Normal"/>
    <w:next w:val="Normal"/>
    <w:rsid w:val="00CF0D96"/>
    <w:pPr>
      <w:overflowPunct w:val="0"/>
      <w:autoSpaceDE w:val="0"/>
      <w:autoSpaceDN w:val="0"/>
      <w:adjustRightInd w:val="0"/>
      <w:spacing w:before="120" w:after="0" w:line="240" w:lineRule="auto"/>
      <w:textAlignment w:val="baseline"/>
    </w:pPr>
    <w:rPr>
      <w:rFonts w:ascii="Times New Roman" w:hAnsi="Times New Roman" w:eastAsia="Times New Roman" w:cs="Times New Roman"/>
      <w:szCs w:val="20"/>
    </w:rPr>
  </w:style>
  <w:style w:type="paragraph" w:styleId="DraftHeading3" w:customStyle="1">
    <w:name w:val="Draft Heading 3"/>
    <w:basedOn w:val="Normal"/>
    <w:next w:val="Normal"/>
    <w:rsid w:val="00CF0D96"/>
    <w:pPr>
      <w:overflowPunct w:val="0"/>
      <w:autoSpaceDE w:val="0"/>
      <w:autoSpaceDN w:val="0"/>
      <w:adjustRightInd w:val="0"/>
      <w:spacing w:before="120" w:after="0" w:line="240" w:lineRule="auto"/>
      <w:textAlignment w:val="baseline"/>
    </w:pPr>
    <w:rPr>
      <w:rFonts w:ascii="Times New Roman" w:hAnsi="Times New Roman" w:eastAsia="Times New Roman" w:cs="Times New Roman"/>
      <w:szCs w:val="20"/>
    </w:rPr>
  </w:style>
  <w:style w:type="character" w:styleId="DraftHeading1Char" w:customStyle="1">
    <w:name w:val="Draft Heading 1 Char"/>
    <w:basedOn w:val="DefaultParagraphFont"/>
    <w:link w:val="DraftHeading1"/>
    <w:locked/>
    <w:rsid w:val="00384D2B"/>
    <w:rPr>
      <w:rFonts w:ascii="Times New Roman" w:hAnsi="Times New Roman" w:eastAsia="Times New Roman" w:cs="Times New Roman"/>
      <w:b/>
      <w:sz w:val="24"/>
      <w:szCs w:val="24"/>
    </w:rPr>
  </w:style>
  <w:style w:type="paragraph" w:styleId="EndNoteBibliography" w:customStyle="1">
    <w:name w:val="EndNote Bibliography"/>
    <w:basedOn w:val="Normal"/>
    <w:link w:val="EndNoteBibliographyChar"/>
    <w:rsid w:val="006C0A29"/>
    <w:pPr>
      <w:spacing w:line="240" w:lineRule="auto"/>
    </w:pPr>
    <w:rPr>
      <w:rFonts w:ascii="Calibri" w:hAnsi="Calibri" w:cs="Calibri"/>
      <w:noProof/>
      <w:lang w:val="en-US"/>
    </w:rPr>
  </w:style>
  <w:style w:type="character" w:styleId="EndNoteBibliographyChar" w:customStyle="1">
    <w:name w:val="EndNote Bibliography Char"/>
    <w:basedOn w:val="DefaultParagraphFont"/>
    <w:link w:val="EndNoteBibliography"/>
    <w:rsid w:val="006C0A29"/>
    <w:rPr>
      <w:rFonts w:ascii="Calibri" w:hAnsi="Calibri" w:cs="Calibri"/>
      <w:noProof/>
      <w:lang w:val="en-US"/>
    </w:rPr>
  </w:style>
  <w:style w:type="paragraph" w:styleId="xmsonormal" w:customStyle="1">
    <w:name w:val="x_msonormal"/>
    <w:basedOn w:val="Normal"/>
    <w:rsid w:val="00297C00"/>
    <w:pPr>
      <w:spacing w:before="100" w:beforeAutospacing="1" w:after="100" w:afterAutospacing="1" w:line="240" w:lineRule="auto"/>
    </w:pPr>
    <w:rPr>
      <w:rFonts w:ascii="Calibri" w:hAnsi="Calibri" w:cs="Calibri"/>
      <w:lang w:eastAsia="en-AU"/>
    </w:rPr>
  </w:style>
  <w:style w:type="paragraph" w:styleId="paragraph" w:customStyle="1">
    <w:name w:val="paragraph"/>
    <w:basedOn w:val="Normal"/>
    <w:rsid w:val="002C52D1"/>
    <w:pPr>
      <w:spacing w:before="100" w:beforeAutospacing="1" w:after="100" w:afterAutospacing="1" w:line="240" w:lineRule="auto"/>
    </w:pPr>
    <w:rPr>
      <w:rFonts w:ascii="Times New Roman" w:hAnsi="Times New Roman" w:eastAsia="Times New Roman" w:cs="Times New Roman"/>
      <w:szCs w:val="24"/>
      <w:lang w:eastAsia="en-AU"/>
    </w:rPr>
  </w:style>
  <w:style w:type="character" w:styleId="normaltextrun" w:customStyle="1">
    <w:name w:val="normaltextrun"/>
    <w:basedOn w:val="DefaultParagraphFont"/>
    <w:rsid w:val="002C52D1"/>
  </w:style>
  <w:style w:type="paragraph" w:styleId="Revision">
    <w:name w:val="Revision"/>
    <w:hidden/>
    <w:uiPriority w:val="99"/>
    <w:semiHidden/>
    <w:rsid w:val="007F27F6"/>
    <w:pPr>
      <w:spacing w:after="0" w:line="240" w:lineRule="auto"/>
    </w:pPr>
  </w:style>
  <w:style w:type="paragraph" w:styleId="elementtoproof" w:customStyle="1">
    <w:name w:val="elementtoproof"/>
    <w:basedOn w:val="Normal"/>
    <w:rsid w:val="004E6CEA"/>
    <w:pPr>
      <w:spacing w:after="0" w:line="240" w:lineRule="auto"/>
    </w:pPr>
    <w:rPr>
      <w:rFonts w:ascii="Calibri" w:hAnsi="Calibri" w:cs="Calibri"/>
      <w:color w:val="000000"/>
      <w:lang w:eastAsia="en-AU"/>
    </w:rPr>
  </w:style>
  <w:style w:type="character" w:styleId="eop" w:customStyle="1">
    <w:name w:val="eop"/>
    <w:basedOn w:val="DefaultParagraphFont"/>
    <w:rsid w:val="008145A3"/>
  </w:style>
  <w:style w:type="character" w:styleId="contentpasted0" w:customStyle="1">
    <w:name w:val="contentpasted0"/>
    <w:basedOn w:val="DefaultParagraphFont"/>
    <w:rsid w:val="000D4BD2"/>
  </w:style>
  <w:style w:type="paragraph" w:styleId="contentpasted01" w:customStyle="1">
    <w:name w:val="contentpasted01"/>
    <w:basedOn w:val="Normal"/>
    <w:rsid w:val="00EE23E8"/>
    <w:pPr>
      <w:spacing w:before="100" w:beforeAutospacing="1" w:after="100" w:afterAutospacing="1" w:line="240" w:lineRule="auto"/>
    </w:pPr>
    <w:rPr>
      <w:rFonts w:ascii="Calibri" w:hAnsi="Calibri" w:cs="Calibri"/>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504818">
      <w:bodyDiv w:val="1"/>
      <w:marLeft w:val="0"/>
      <w:marRight w:val="0"/>
      <w:marTop w:val="0"/>
      <w:marBottom w:val="0"/>
      <w:divBdr>
        <w:top w:val="none" w:sz="0" w:space="0" w:color="auto"/>
        <w:left w:val="none" w:sz="0" w:space="0" w:color="auto"/>
        <w:bottom w:val="none" w:sz="0" w:space="0" w:color="auto"/>
        <w:right w:val="none" w:sz="0" w:space="0" w:color="auto"/>
      </w:divBdr>
    </w:div>
    <w:div w:id="112097926">
      <w:bodyDiv w:val="1"/>
      <w:marLeft w:val="0"/>
      <w:marRight w:val="0"/>
      <w:marTop w:val="0"/>
      <w:marBottom w:val="0"/>
      <w:divBdr>
        <w:top w:val="none" w:sz="0" w:space="0" w:color="auto"/>
        <w:left w:val="none" w:sz="0" w:space="0" w:color="auto"/>
        <w:bottom w:val="none" w:sz="0" w:space="0" w:color="auto"/>
        <w:right w:val="none" w:sz="0" w:space="0" w:color="auto"/>
      </w:divBdr>
    </w:div>
    <w:div w:id="112212020">
      <w:bodyDiv w:val="1"/>
      <w:marLeft w:val="0"/>
      <w:marRight w:val="0"/>
      <w:marTop w:val="0"/>
      <w:marBottom w:val="0"/>
      <w:divBdr>
        <w:top w:val="none" w:sz="0" w:space="0" w:color="auto"/>
        <w:left w:val="none" w:sz="0" w:space="0" w:color="auto"/>
        <w:bottom w:val="none" w:sz="0" w:space="0" w:color="auto"/>
        <w:right w:val="none" w:sz="0" w:space="0" w:color="auto"/>
      </w:divBdr>
    </w:div>
    <w:div w:id="119345270">
      <w:bodyDiv w:val="1"/>
      <w:marLeft w:val="0"/>
      <w:marRight w:val="0"/>
      <w:marTop w:val="0"/>
      <w:marBottom w:val="0"/>
      <w:divBdr>
        <w:top w:val="none" w:sz="0" w:space="0" w:color="auto"/>
        <w:left w:val="none" w:sz="0" w:space="0" w:color="auto"/>
        <w:bottom w:val="none" w:sz="0" w:space="0" w:color="auto"/>
        <w:right w:val="none" w:sz="0" w:space="0" w:color="auto"/>
      </w:divBdr>
    </w:div>
    <w:div w:id="208613398">
      <w:bodyDiv w:val="1"/>
      <w:marLeft w:val="0"/>
      <w:marRight w:val="0"/>
      <w:marTop w:val="0"/>
      <w:marBottom w:val="0"/>
      <w:divBdr>
        <w:top w:val="none" w:sz="0" w:space="0" w:color="auto"/>
        <w:left w:val="none" w:sz="0" w:space="0" w:color="auto"/>
        <w:bottom w:val="none" w:sz="0" w:space="0" w:color="auto"/>
        <w:right w:val="none" w:sz="0" w:space="0" w:color="auto"/>
      </w:divBdr>
    </w:div>
    <w:div w:id="239605884">
      <w:bodyDiv w:val="1"/>
      <w:marLeft w:val="0"/>
      <w:marRight w:val="0"/>
      <w:marTop w:val="0"/>
      <w:marBottom w:val="0"/>
      <w:divBdr>
        <w:top w:val="none" w:sz="0" w:space="0" w:color="auto"/>
        <w:left w:val="none" w:sz="0" w:space="0" w:color="auto"/>
        <w:bottom w:val="none" w:sz="0" w:space="0" w:color="auto"/>
        <w:right w:val="none" w:sz="0" w:space="0" w:color="auto"/>
      </w:divBdr>
    </w:div>
    <w:div w:id="252397169">
      <w:bodyDiv w:val="1"/>
      <w:marLeft w:val="0"/>
      <w:marRight w:val="0"/>
      <w:marTop w:val="0"/>
      <w:marBottom w:val="0"/>
      <w:divBdr>
        <w:top w:val="none" w:sz="0" w:space="0" w:color="auto"/>
        <w:left w:val="none" w:sz="0" w:space="0" w:color="auto"/>
        <w:bottom w:val="none" w:sz="0" w:space="0" w:color="auto"/>
        <w:right w:val="none" w:sz="0" w:space="0" w:color="auto"/>
      </w:divBdr>
    </w:div>
    <w:div w:id="289673045">
      <w:bodyDiv w:val="1"/>
      <w:marLeft w:val="0"/>
      <w:marRight w:val="0"/>
      <w:marTop w:val="0"/>
      <w:marBottom w:val="0"/>
      <w:divBdr>
        <w:top w:val="none" w:sz="0" w:space="0" w:color="auto"/>
        <w:left w:val="none" w:sz="0" w:space="0" w:color="auto"/>
        <w:bottom w:val="none" w:sz="0" w:space="0" w:color="auto"/>
        <w:right w:val="none" w:sz="0" w:space="0" w:color="auto"/>
      </w:divBdr>
    </w:div>
    <w:div w:id="368914822">
      <w:bodyDiv w:val="1"/>
      <w:marLeft w:val="0"/>
      <w:marRight w:val="0"/>
      <w:marTop w:val="0"/>
      <w:marBottom w:val="0"/>
      <w:divBdr>
        <w:top w:val="none" w:sz="0" w:space="0" w:color="auto"/>
        <w:left w:val="none" w:sz="0" w:space="0" w:color="auto"/>
        <w:bottom w:val="none" w:sz="0" w:space="0" w:color="auto"/>
        <w:right w:val="none" w:sz="0" w:space="0" w:color="auto"/>
      </w:divBdr>
    </w:div>
    <w:div w:id="380056582">
      <w:bodyDiv w:val="1"/>
      <w:marLeft w:val="0"/>
      <w:marRight w:val="0"/>
      <w:marTop w:val="0"/>
      <w:marBottom w:val="0"/>
      <w:divBdr>
        <w:top w:val="none" w:sz="0" w:space="0" w:color="auto"/>
        <w:left w:val="none" w:sz="0" w:space="0" w:color="auto"/>
        <w:bottom w:val="none" w:sz="0" w:space="0" w:color="auto"/>
        <w:right w:val="none" w:sz="0" w:space="0" w:color="auto"/>
      </w:divBdr>
    </w:div>
    <w:div w:id="409230521">
      <w:bodyDiv w:val="1"/>
      <w:marLeft w:val="0"/>
      <w:marRight w:val="0"/>
      <w:marTop w:val="0"/>
      <w:marBottom w:val="0"/>
      <w:divBdr>
        <w:top w:val="none" w:sz="0" w:space="0" w:color="auto"/>
        <w:left w:val="none" w:sz="0" w:space="0" w:color="auto"/>
        <w:bottom w:val="none" w:sz="0" w:space="0" w:color="auto"/>
        <w:right w:val="none" w:sz="0" w:space="0" w:color="auto"/>
      </w:divBdr>
    </w:div>
    <w:div w:id="446386488">
      <w:bodyDiv w:val="1"/>
      <w:marLeft w:val="0"/>
      <w:marRight w:val="0"/>
      <w:marTop w:val="0"/>
      <w:marBottom w:val="0"/>
      <w:divBdr>
        <w:top w:val="none" w:sz="0" w:space="0" w:color="auto"/>
        <w:left w:val="none" w:sz="0" w:space="0" w:color="auto"/>
        <w:bottom w:val="none" w:sz="0" w:space="0" w:color="auto"/>
        <w:right w:val="none" w:sz="0" w:space="0" w:color="auto"/>
      </w:divBdr>
    </w:div>
    <w:div w:id="447092179">
      <w:bodyDiv w:val="1"/>
      <w:marLeft w:val="0"/>
      <w:marRight w:val="0"/>
      <w:marTop w:val="0"/>
      <w:marBottom w:val="0"/>
      <w:divBdr>
        <w:top w:val="none" w:sz="0" w:space="0" w:color="auto"/>
        <w:left w:val="none" w:sz="0" w:space="0" w:color="auto"/>
        <w:bottom w:val="none" w:sz="0" w:space="0" w:color="auto"/>
        <w:right w:val="none" w:sz="0" w:space="0" w:color="auto"/>
      </w:divBdr>
    </w:div>
    <w:div w:id="488136163">
      <w:bodyDiv w:val="1"/>
      <w:marLeft w:val="0"/>
      <w:marRight w:val="0"/>
      <w:marTop w:val="0"/>
      <w:marBottom w:val="0"/>
      <w:divBdr>
        <w:top w:val="none" w:sz="0" w:space="0" w:color="auto"/>
        <w:left w:val="none" w:sz="0" w:space="0" w:color="auto"/>
        <w:bottom w:val="none" w:sz="0" w:space="0" w:color="auto"/>
        <w:right w:val="none" w:sz="0" w:space="0" w:color="auto"/>
      </w:divBdr>
    </w:div>
    <w:div w:id="530648786">
      <w:bodyDiv w:val="1"/>
      <w:marLeft w:val="0"/>
      <w:marRight w:val="0"/>
      <w:marTop w:val="0"/>
      <w:marBottom w:val="0"/>
      <w:divBdr>
        <w:top w:val="none" w:sz="0" w:space="0" w:color="auto"/>
        <w:left w:val="none" w:sz="0" w:space="0" w:color="auto"/>
        <w:bottom w:val="none" w:sz="0" w:space="0" w:color="auto"/>
        <w:right w:val="none" w:sz="0" w:space="0" w:color="auto"/>
      </w:divBdr>
    </w:div>
    <w:div w:id="543949942">
      <w:bodyDiv w:val="1"/>
      <w:marLeft w:val="0"/>
      <w:marRight w:val="0"/>
      <w:marTop w:val="0"/>
      <w:marBottom w:val="0"/>
      <w:divBdr>
        <w:top w:val="none" w:sz="0" w:space="0" w:color="auto"/>
        <w:left w:val="none" w:sz="0" w:space="0" w:color="auto"/>
        <w:bottom w:val="none" w:sz="0" w:space="0" w:color="auto"/>
        <w:right w:val="none" w:sz="0" w:space="0" w:color="auto"/>
      </w:divBdr>
    </w:div>
    <w:div w:id="562759949">
      <w:bodyDiv w:val="1"/>
      <w:marLeft w:val="0"/>
      <w:marRight w:val="0"/>
      <w:marTop w:val="0"/>
      <w:marBottom w:val="0"/>
      <w:divBdr>
        <w:top w:val="none" w:sz="0" w:space="0" w:color="auto"/>
        <w:left w:val="none" w:sz="0" w:space="0" w:color="auto"/>
        <w:bottom w:val="none" w:sz="0" w:space="0" w:color="auto"/>
        <w:right w:val="none" w:sz="0" w:space="0" w:color="auto"/>
      </w:divBdr>
    </w:div>
    <w:div w:id="586228349">
      <w:bodyDiv w:val="1"/>
      <w:marLeft w:val="0"/>
      <w:marRight w:val="0"/>
      <w:marTop w:val="0"/>
      <w:marBottom w:val="0"/>
      <w:divBdr>
        <w:top w:val="none" w:sz="0" w:space="0" w:color="auto"/>
        <w:left w:val="none" w:sz="0" w:space="0" w:color="auto"/>
        <w:bottom w:val="none" w:sz="0" w:space="0" w:color="auto"/>
        <w:right w:val="none" w:sz="0" w:space="0" w:color="auto"/>
      </w:divBdr>
    </w:div>
    <w:div w:id="654839970">
      <w:bodyDiv w:val="1"/>
      <w:marLeft w:val="0"/>
      <w:marRight w:val="0"/>
      <w:marTop w:val="0"/>
      <w:marBottom w:val="0"/>
      <w:divBdr>
        <w:top w:val="none" w:sz="0" w:space="0" w:color="auto"/>
        <w:left w:val="none" w:sz="0" w:space="0" w:color="auto"/>
        <w:bottom w:val="none" w:sz="0" w:space="0" w:color="auto"/>
        <w:right w:val="none" w:sz="0" w:space="0" w:color="auto"/>
      </w:divBdr>
    </w:div>
    <w:div w:id="732965447">
      <w:bodyDiv w:val="1"/>
      <w:marLeft w:val="0"/>
      <w:marRight w:val="0"/>
      <w:marTop w:val="0"/>
      <w:marBottom w:val="0"/>
      <w:divBdr>
        <w:top w:val="none" w:sz="0" w:space="0" w:color="auto"/>
        <w:left w:val="none" w:sz="0" w:space="0" w:color="auto"/>
        <w:bottom w:val="none" w:sz="0" w:space="0" w:color="auto"/>
        <w:right w:val="none" w:sz="0" w:space="0" w:color="auto"/>
      </w:divBdr>
    </w:div>
    <w:div w:id="773208988">
      <w:bodyDiv w:val="1"/>
      <w:marLeft w:val="0"/>
      <w:marRight w:val="0"/>
      <w:marTop w:val="0"/>
      <w:marBottom w:val="0"/>
      <w:divBdr>
        <w:top w:val="none" w:sz="0" w:space="0" w:color="auto"/>
        <w:left w:val="none" w:sz="0" w:space="0" w:color="auto"/>
        <w:bottom w:val="none" w:sz="0" w:space="0" w:color="auto"/>
        <w:right w:val="none" w:sz="0" w:space="0" w:color="auto"/>
      </w:divBdr>
    </w:div>
    <w:div w:id="784423269">
      <w:bodyDiv w:val="1"/>
      <w:marLeft w:val="0"/>
      <w:marRight w:val="0"/>
      <w:marTop w:val="0"/>
      <w:marBottom w:val="0"/>
      <w:divBdr>
        <w:top w:val="none" w:sz="0" w:space="0" w:color="auto"/>
        <w:left w:val="none" w:sz="0" w:space="0" w:color="auto"/>
        <w:bottom w:val="none" w:sz="0" w:space="0" w:color="auto"/>
        <w:right w:val="none" w:sz="0" w:space="0" w:color="auto"/>
      </w:divBdr>
    </w:div>
    <w:div w:id="950864117">
      <w:bodyDiv w:val="1"/>
      <w:marLeft w:val="0"/>
      <w:marRight w:val="0"/>
      <w:marTop w:val="0"/>
      <w:marBottom w:val="0"/>
      <w:divBdr>
        <w:top w:val="none" w:sz="0" w:space="0" w:color="auto"/>
        <w:left w:val="none" w:sz="0" w:space="0" w:color="auto"/>
        <w:bottom w:val="none" w:sz="0" w:space="0" w:color="auto"/>
        <w:right w:val="none" w:sz="0" w:space="0" w:color="auto"/>
      </w:divBdr>
    </w:div>
    <w:div w:id="993753363">
      <w:bodyDiv w:val="1"/>
      <w:marLeft w:val="0"/>
      <w:marRight w:val="0"/>
      <w:marTop w:val="0"/>
      <w:marBottom w:val="0"/>
      <w:divBdr>
        <w:top w:val="none" w:sz="0" w:space="0" w:color="auto"/>
        <w:left w:val="none" w:sz="0" w:space="0" w:color="auto"/>
        <w:bottom w:val="none" w:sz="0" w:space="0" w:color="auto"/>
        <w:right w:val="none" w:sz="0" w:space="0" w:color="auto"/>
      </w:divBdr>
    </w:div>
    <w:div w:id="1026635969">
      <w:bodyDiv w:val="1"/>
      <w:marLeft w:val="0"/>
      <w:marRight w:val="0"/>
      <w:marTop w:val="0"/>
      <w:marBottom w:val="0"/>
      <w:divBdr>
        <w:top w:val="none" w:sz="0" w:space="0" w:color="auto"/>
        <w:left w:val="none" w:sz="0" w:space="0" w:color="auto"/>
        <w:bottom w:val="none" w:sz="0" w:space="0" w:color="auto"/>
        <w:right w:val="none" w:sz="0" w:space="0" w:color="auto"/>
      </w:divBdr>
    </w:div>
    <w:div w:id="1062363162">
      <w:bodyDiv w:val="1"/>
      <w:marLeft w:val="0"/>
      <w:marRight w:val="0"/>
      <w:marTop w:val="0"/>
      <w:marBottom w:val="0"/>
      <w:divBdr>
        <w:top w:val="none" w:sz="0" w:space="0" w:color="auto"/>
        <w:left w:val="none" w:sz="0" w:space="0" w:color="auto"/>
        <w:bottom w:val="none" w:sz="0" w:space="0" w:color="auto"/>
        <w:right w:val="none" w:sz="0" w:space="0" w:color="auto"/>
      </w:divBdr>
    </w:div>
    <w:div w:id="1088230165">
      <w:bodyDiv w:val="1"/>
      <w:marLeft w:val="0"/>
      <w:marRight w:val="0"/>
      <w:marTop w:val="0"/>
      <w:marBottom w:val="0"/>
      <w:divBdr>
        <w:top w:val="none" w:sz="0" w:space="0" w:color="auto"/>
        <w:left w:val="none" w:sz="0" w:space="0" w:color="auto"/>
        <w:bottom w:val="none" w:sz="0" w:space="0" w:color="auto"/>
        <w:right w:val="none" w:sz="0" w:space="0" w:color="auto"/>
      </w:divBdr>
    </w:div>
    <w:div w:id="1101879851">
      <w:bodyDiv w:val="1"/>
      <w:marLeft w:val="0"/>
      <w:marRight w:val="0"/>
      <w:marTop w:val="0"/>
      <w:marBottom w:val="0"/>
      <w:divBdr>
        <w:top w:val="none" w:sz="0" w:space="0" w:color="auto"/>
        <w:left w:val="none" w:sz="0" w:space="0" w:color="auto"/>
        <w:bottom w:val="none" w:sz="0" w:space="0" w:color="auto"/>
        <w:right w:val="none" w:sz="0" w:space="0" w:color="auto"/>
      </w:divBdr>
    </w:div>
    <w:div w:id="1102458424">
      <w:bodyDiv w:val="1"/>
      <w:marLeft w:val="0"/>
      <w:marRight w:val="0"/>
      <w:marTop w:val="0"/>
      <w:marBottom w:val="0"/>
      <w:divBdr>
        <w:top w:val="none" w:sz="0" w:space="0" w:color="auto"/>
        <w:left w:val="none" w:sz="0" w:space="0" w:color="auto"/>
        <w:bottom w:val="none" w:sz="0" w:space="0" w:color="auto"/>
        <w:right w:val="none" w:sz="0" w:space="0" w:color="auto"/>
      </w:divBdr>
    </w:div>
    <w:div w:id="1197620271">
      <w:bodyDiv w:val="1"/>
      <w:marLeft w:val="0"/>
      <w:marRight w:val="0"/>
      <w:marTop w:val="0"/>
      <w:marBottom w:val="0"/>
      <w:divBdr>
        <w:top w:val="none" w:sz="0" w:space="0" w:color="auto"/>
        <w:left w:val="none" w:sz="0" w:space="0" w:color="auto"/>
        <w:bottom w:val="none" w:sz="0" w:space="0" w:color="auto"/>
        <w:right w:val="none" w:sz="0" w:space="0" w:color="auto"/>
      </w:divBdr>
    </w:div>
    <w:div w:id="1237744353">
      <w:bodyDiv w:val="1"/>
      <w:marLeft w:val="0"/>
      <w:marRight w:val="0"/>
      <w:marTop w:val="0"/>
      <w:marBottom w:val="0"/>
      <w:divBdr>
        <w:top w:val="none" w:sz="0" w:space="0" w:color="auto"/>
        <w:left w:val="none" w:sz="0" w:space="0" w:color="auto"/>
        <w:bottom w:val="none" w:sz="0" w:space="0" w:color="auto"/>
        <w:right w:val="none" w:sz="0" w:space="0" w:color="auto"/>
      </w:divBdr>
    </w:div>
    <w:div w:id="1390810598">
      <w:bodyDiv w:val="1"/>
      <w:marLeft w:val="0"/>
      <w:marRight w:val="0"/>
      <w:marTop w:val="0"/>
      <w:marBottom w:val="0"/>
      <w:divBdr>
        <w:top w:val="none" w:sz="0" w:space="0" w:color="auto"/>
        <w:left w:val="none" w:sz="0" w:space="0" w:color="auto"/>
        <w:bottom w:val="none" w:sz="0" w:space="0" w:color="auto"/>
        <w:right w:val="none" w:sz="0" w:space="0" w:color="auto"/>
      </w:divBdr>
    </w:div>
    <w:div w:id="1410998273">
      <w:bodyDiv w:val="1"/>
      <w:marLeft w:val="0"/>
      <w:marRight w:val="0"/>
      <w:marTop w:val="0"/>
      <w:marBottom w:val="0"/>
      <w:divBdr>
        <w:top w:val="none" w:sz="0" w:space="0" w:color="auto"/>
        <w:left w:val="none" w:sz="0" w:space="0" w:color="auto"/>
        <w:bottom w:val="none" w:sz="0" w:space="0" w:color="auto"/>
        <w:right w:val="none" w:sz="0" w:space="0" w:color="auto"/>
      </w:divBdr>
    </w:div>
    <w:div w:id="1546868248">
      <w:bodyDiv w:val="1"/>
      <w:marLeft w:val="0"/>
      <w:marRight w:val="0"/>
      <w:marTop w:val="0"/>
      <w:marBottom w:val="0"/>
      <w:divBdr>
        <w:top w:val="none" w:sz="0" w:space="0" w:color="auto"/>
        <w:left w:val="none" w:sz="0" w:space="0" w:color="auto"/>
        <w:bottom w:val="none" w:sz="0" w:space="0" w:color="auto"/>
        <w:right w:val="none" w:sz="0" w:space="0" w:color="auto"/>
      </w:divBdr>
    </w:div>
    <w:div w:id="1574469117">
      <w:bodyDiv w:val="1"/>
      <w:marLeft w:val="0"/>
      <w:marRight w:val="0"/>
      <w:marTop w:val="0"/>
      <w:marBottom w:val="0"/>
      <w:divBdr>
        <w:top w:val="none" w:sz="0" w:space="0" w:color="auto"/>
        <w:left w:val="none" w:sz="0" w:space="0" w:color="auto"/>
        <w:bottom w:val="none" w:sz="0" w:space="0" w:color="auto"/>
        <w:right w:val="none" w:sz="0" w:space="0" w:color="auto"/>
      </w:divBdr>
    </w:div>
    <w:div w:id="1623069243">
      <w:bodyDiv w:val="1"/>
      <w:marLeft w:val="0"/>
      <w:marRight w:val="0"/>
      <w:marTop w:val="0"/>
      <w:marBottom w:val="0"/>
      <w:divBdr>
        <w:top w:val="none" w:sz="0" w:space="0" w:color="auto"/>
        <w:left w:val="none" w:sz="0" w:space="0" w:color="auto"/>
        <w:bottom w:val="none" w:sz="0" w:space="0" w:color="auto"/>
        <w:right w:val="none" w:sz="0" w:space="0" w:color="auto"/>
      </w:divBdr>
      <w:divsChild>
        <w:div w:id="1245646691">
          <w:marLeft w:val="360"/>
          <w:marRight w:val="0"/>
          <w:marTop w:val="200"/>
          <w:marBottom w:val="0"/>
          <w:divBdr>
            <w:top w:val="none" w:sz="0" w:space="0" w:color="auto"/>
            <w:left w:val="none" w:sz="0" w:space="0" w:color="auto"/>
            <w:bottom w:val="none" w:sz="0" w:space="0" w:color="auto"/>
            <w:right w:val="none" w:sz="0" w:space="0" w:color="auto"/>
          </w:divBdr>
        </w:div>
        <w:div w:id="1480684834">
          <w:marLeft w:val="360"/>
          <w:marRight w:val="0"/>
          <w:marTop w:val="200"/>
          <w:marBottom w:val="0"/>
          <w:divBdr>
            <w:top w:val="none" w:sz="0" w:space="0" w:color="auto"/>
            <w:left w:val="none" w:sz="0" w:space="0" w:color="auto"/>
            <w:bottom w:val="none" w:sz="0" w:space="0" w:color="auto"/>
            <w:right w:val="none" w:sz="0" w:space="0" w:color="auto"/>
          </w:divBdr>
        </w:div>
        <w:div w:id="1529104612">
          <w:marLeft w:val="360"/>
          <w:marRight w:val="0"/>
          <w:marTop w:val="200"/>
          <w:marBottom w:val="0"/>
          <w:divBdr>
            <w:top w:val="none" w:sz="0" w:space="0" w:color="auto"/>
            <w:left w:val="none" w:sz="0" w:space="0" w:color="auto"/>
            <w:bottom w:val="none" w:sz="0" w:space="0" w:color="auto"/>
            <w:right w:val="none" w:sz="0" w:space="0" w:color="auto"/>
          </w:divBdr>
        </w:div>
        <w:div w:id="2112041171">
          <w:marLeft w:val="360"/>
          <w:marRight w:val="0"/>
          <w:marTop w:val="200"/>
          <w:marBottom w:val="0"/>
          <w:divBdr>
            <w:top w:val="none" w:sz="0" w:space="0" w:color="auto"/>
            <w:left w:val="none" w:sz="0" w:space="0" w:color="auto"/>
            <w:bottom w:val="none" w:sz="0" w:space="0" w:color="auto"/>
            <w:right w:val="none" w:sz="0" w:space="0" w:color="auto"/>
          </w:divBdr>
        </w:div>
      </w:divsChild>
    </w:div>
    <w:div w:id="1814828717">
      <w:bodyDiv w:val="1"/>
      <w:marLeft w:val="0"/>
      <w:marRight w:val="0"/>
      <w:marTop w:val="0"/>
      <w:marBottom w:val="0"/>
      <w:divBdr>
        <w:top w:val="none" w:sz="0" w:space="0" w:color="auto"/>
        <w:left w:val="none" w:sz="0" w:space="0" w:color="auto"/>
        <w:bottom w:val="none" w:sz="0" w:space="0" w:color="auto"/>
        <w:right w:val="none" w:sz="0" w:space="0" w:color="auto"/>
      </w:divBdr>
    </w:div>
    <w:div w:id="1839030574">
      <w:bodyDiv w:val="1"/>
      <w:marLeft w:val="0"/>
      <w:marRight w:val="0"/>
      <w:marTop w:val="0"/>
      <w:marBottom w:val="0"/>
      <w:divBdr>
        <w:top w:val="none" w:sz="0" w:space="0" w:color="auto"/>
        <w:left w:val="none" w:sz="0" w:space="0" w:color="auto"/>
        <w:bottom w:val="none" w:sz="0" w:space="0" w:color="auto"/>
        <w:right w:val="none" w:sz="0" w:space="0" w:color="auto"/>
      </w:divBdr>
    </w:div>
    <w:div w:id="1844515864">
      <w:bodyDiv w:val="1"/>
      <w:marLeft w:val="0"/>
      <w:marRight w:val="0"/>
      <w:marTop w:val="0"/>
      <w:marBottom w:val="0"/>
      <w:divBdr>
        <w:top w:val="none" w:sz="0" w:space="0" w:color="auto"/>
        <w:left w:val="none" w:sz="0" w:space="0" w:color="auto"/>
        <w:bottom w:val="none" w:sz="0" w:space="0" w:color="auto"/>
        <w:right w:val="none" w:sz="0" w:space="0" w:color="auto"/>
      </w:divBdr>
    </w:div>
    <w:div w:id="1869172534">
      <w:bodyDiv w:val="1"/>
      <w:marLeft w:val="0"/>
      <w:marRight w:val="0"/>
      <w:marTop w:val="0"/>
      <w:marBottom w:val="0"/>
      <w:divBdr>
        <w:top w:val="none" w:sz="0" w:space="0" w:color="auto"/>
        <w:left w:val="none" w:sz="0" w:space="0" w:color="auto"/>
        <w:bottom w:val="none" w:sz="0" w:space="0" w:color="auto"/>
        <w:right w:val="none" w:sz="0" w:space="0" w:color="auto"/>
      </w:divBdr>
    </w:div>
    <w:div w:id="1916624282">
      <w:bodyDiv w:val="1"/>
      <w:marLeft w:val="0"/>
      <w:marRight w:val="0"/>
      <w:marTop w:val="0"/>
      <w:marBottom w:val="0"/>
      <w:divBdr>
        <w:top w:val="none" w:sz="0" w:space="0" w:color="auto"/>
        <w:left w:val="none" w:sz="0" w:space="0" w:color="auto"/>
        <w:bottom w:val="none" w:sz="0" w:space="0" w:color="auto"/>
        <w:right w:val="none" w:sz="0" w:space="0" w:color="auto"/>
      </w:divBdr>
    </w:div>
    <w:div w:id="2016807097">
      <w:bodyDiv w:val="1"/>
      <w:marLeft w:val="0"/>
      <w:marRight w:val="0"/>
      <w:marTop w:val="0"/>
      <w:marBottom w:val="0"/>
      <w:divBdr>
        <w:top w:val="none" w:sz="0" w:space="0" w:color="auto"/>
        <w:left w:val="none" w:sz="0" w:space="0" w:color="auto"/>
        <w:bottom w:val="none" w:sz="0" w:space="0" w:color="auto"/>
        <w:right w:val="none" w:sz="0" w:space="0" w:color="auto"/>
      </w:divBdr>
    </w:div>
    <w:div w:id="2059470724">
      <w:bodyDiv w:val="1"/>
      <w:marLeft w:val="0"/>
      <w:marRight w:val="0"/>
      <w:marTop w:val="0"/>
      <w:marBottom w:val="0"/>
      <w:divBdr>
        <w:top w:val="none" w:sz="0" w:space="0" w:color="auto"/>
        <w:left w:val="none" w:sz="0" w:space="0" w:color="auto"/>
        <w:bottom w:val="none" w:sz="0" w:space="0" w:color="auto"/>
        <w:right w:val="none" w:sz="0" w:space="0" w:color="auto"/>
      </w:divBdr>
    </w:div>
    <w:div w:id="2063745138">
      <w:bodyDiv w:val="1"/>
      <w:marLeft w:val="0"/>
      <w:marRight w:val="0"/>
      <w:marTop w:val="0"/>
      <w:marBottom w:val="0"/>
      <w:divBdr>
        <w:top w:val="none" w:sz="0" w:space="0" w:color="auto"/>
        <w:left w:val="none" w:sz="0" w:space="0" w:color="auto"/>
        <w:bottom w:val="none" w:sz="0" w:space="0" w:color="auto"/>
        <w:right w:val="none" w:sz="0" w:space="0" w:color="auto"/>
      </w:divBdr>
    </w:div>
    <w:div w:id="2072804857">
      <w:bodyDiv w:val="1"/>
      <w:marLeft w:val="0"/>
      <w:marRight w:val="0"/>
      <w:marTop w:val="0"/>
      <w:marBottom w:val="0"/>
      <w:divBdr>
        <w:top w:val="none" w:sz="0" w:space="0" w:color="auto"/>
        <w:left w:val="none" w:sz="0" w:space="0" w:color="auto"/>
        <w:bottom w:val="none" w:sz="0" w:space="0" w:color="auto"/>
        <w:right w:val="none" w:sz="0" w:space="0" w:color="auto"/>
      </w:divBdr>
      <w:divsChild>
        <w:div w:id="29190536">
          <w:marLeft w:val="360"/>
          <w:marRight w:val="0"/>
          <w:marTop w:val="200"/>
          <w:marBottom w:val="0"/>
          <w:divBdr>
            <w:top w:val="none" w:sz="0" w:space="0" w:color="auto"/>
            <w:left w:val="none" w:sz="0" w:space="0" w:color="auto"/>
            <w:bottom w:val="none" w:sz="0" w:space="0" w:color="auto"/>
            <w:right w:val="none" w:sz="0" w:space="0" w:color="auto"/>
          </w:divBdr>
        </w:div>
        <w:div w:id="113908748">
          <w:marLeft w:val="360"/>
          <w:marRight w:val="0"/>
          <w:marTop w:val="200"/>
          <w:marBottom w:val="0"/>
          <w:divBdr>
            <w:top w:val="none" w:sz="0" w:space="0" w:color="auto"/>
            <w:left w:val="none" w:sz="0" w:space="0" w:color="auto"/>
            <w:bottom w:val="none" w:sz="0" w:space="0" w:color="auto"/>
            <w:right w:val="none" w:sz="0" w:space="0" w:color="auto"/>
          </w:divBdr>
        </w:div>
        <w:div w:id="119880904">
          <w:marLeft w:val="360"/>
          <w:marRight w:val="0"/>
          <w:marTop w:val="200"/>
          <w:marBottom w:val="0"/>
          <w:divBdr>
            <w:top w:val="none" w:sz="0" w:space="0" w:color="auto"/>
            <w:left w:val="none" w:sz="0" w:space="0" w:color="auto"/>
            <w:bottom w:val="none" w:sz="0" w:space="0" w:color="auto"/>
            <w:right w:val="none" w:sz="0" w:space="0" w:color="auto"/>
          </w:divBdr>
        </w:div>
        <w:div w:id="465005310">
          <w:marLeft w:val="360"/>
          <w:marRight w:val="0"/>
          <w:marTop w:val="200"/>
          <w:marBottom w:val="0"/>
          <w:divBdr>
            <w:top w:val="none" w:sz="0" w:space="0" w:color="auto"/>
            <w:left w:val="none" w:sz="0" w:space="0" w:color="auto"/>
            <w:bottom w:val="none" w:sz="0" w:space="0" w:color="auto"/>
            <w:right w:val="none" w:sz="0" w:space="0" w:color="auto"/>
          </w:divBdr>
        </w:div>
        <w:div w:id="562909537">
          <w:marLeft w:val="360"/>
          <w:marRight w:val="0"/>
          <w:marTop w:val="200"/>
          <w:marBottom w:val="0"/>
          <w:divBdr>
            <w:top w:val="none" w:sz="0" w:space="0" w:color="auto"/>
            <w:left w:val="none" w:sz="0" w:space="0" w:color="auto"/>
            <w:bottom w:val="none" w:sz="0" w:space="0" w:color="auto"/>
            <w:right w:val="none" w:sz="0" w:space="0" w:color="auto"/>
          </w:divBdr>
        </w:div>
        <w:div w:id="889734164">
          <w:marLeft w:val="360"/>
          <w:marRight w:val="0"/>
          <w:marTop w:val="200"/>
          <w:marBottom w:val="0"/>
          <w:divBdr>
            <w:top w:val="none" w:sz="0" w:space="0" w:color="auto"/>
            <w:left w:val="none" w:sz="0" w:space="0" w:color="auto"/>
            <w:bottom w:val="none" w:sz="0" w:space="0" w:color="auto"/>
            <w:right w:val="none" w:sz="0" w:space="0" w:color="auto"/>
          </w:divBdr>
        </w:div>
        <w:div w:id="1325737855">
          <w:marLeft w:val="360"/>
          <w:marRight w:val="0"/>
          <w:marTop w:val="200"/>
          <w:marBottom w:val="0"/>
          <w:divBdr>
            <w:top w:val="none" w:sz="0" w:space="0" w:color="auto"/>
            <w:left w:val="none" w:sz="0" w:space="0" w:color="auto"/>
            <w:bottom w:val="none" w:sz="0" w:space="0" w:color="auto"/>
            <w:right w:val="none" w:sz="0" w:space="0" w:color="auto"/>
          </w:divBdr>
        </w:div>
        <w:div w:id="1378624514">
          <w:marLeft w:val="360"/>
          <w:marRight w:val="0"/>
          <w:marTop w:val="200"/>
          <w:marBottom w:val="0"/>
          <w:divBdr>
            <w:top w:val="none" w:sz="0" w:space="0" w:color="auto"/>
            <w:left w:val="none" w:sz="0" w:space="0" w:color="auto"/>
            <w:bottom w:val="none" w:sz="0" w:space="0" w:color="auto"/>
            <w:right w:val="none" w:sz="0" w:space="0" w:color="auto"/>
          </w:divBdr>
        </w:div>
        <w:div w:id="1486359563">
          <w:marLeft w:val="360"/>
          <w:marRight w:val="0"/>
          <w:marTop w:val="200"/>
          <w:marBottom w:val="0"/>
          <w:divBdr>
            <w:top w:val="none" w:sz="0" w:space="0" w:color="auto"/>
            <w:left w:val="none" w:sz="0" w:space="0" w:color="auto"/>
            <w:bottom w:val="none" w:sz="0" w:space="0" w:color="auto"/>
            <w:right w:val="none" w:sz="0" w:space="0" w:color="auto"/>
          </w:divBdr>
        </w:div>
        <w:div w:id="1762021958">
          <w:marLeft w:val="360"/>
          <w:marRight w:val="0"/>
          <w:marTop w:val="200"/>
          <w:marBottom w:val="0"/>
          <w:divBdr>
            <w:top w:val="none" w:sz="0" w:space="0" w:color="auto"/>
            <w:left w:val="none" w:sz="0" w:space="0" w:color="auto"/>
            <w:bottom w:val="none" w:sz="0" w:space="0" w:color="auto"/>
            <w:right w:val="none" w:sz="0" w:space="0" w:color="auto"/>
          </w:divBdr>
        </w:div>
        <w:div w:id="1780373304">
          <w:marLeft w:val="360"/>
          <w:marRight w:val="0"/>
          <w:marTop w:val="20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2.xml" Id="rId13" /><Relationship Type="http://schemas.openxmlformats.org/officeDocument/2006/relationships/header" Target="header6.xml" Id="rId26"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footer" Target="footer3.xml" Id="rId17" /><Relationship Type="http://schemas.openxmlformats.org/officeDocument/2006/relationships/footer" Target="footer4.xml" Id="rId25" /><Relationship Type="http://schemas.openxmlformats.org/officeDocument/2006/relationships/customXml" Target="../customXml/item2.xml" Id="rId2" /><Relationship Type="http://schemas.openxmlformats.org/officeDocument/2006/relationships/header" Target="header3.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jpg" Id="rId11" /><Relationship Type="http://schemas.openxmlformats.org/officeDocument/2006/relationships/header" Target="header5.xml" Id="rId24" /><Relationship Type="http://schemas.openxmlformats.org/officeDocument/2006/relationships/numbering" Target="numbering.xml" Id="rId5" /><Relationship Type="http://schemas.openxmlformats.org/officeDocument/2006/relationships/footer" Target="footer2.xml" Id="rId15" /><Relationship Type="http://schemas.openxmlformats.org/officeDocument/2006/relationships/header" Target="header4.xml" Id="rId23" /><Relationship Type="http://schemas.openxmlformats.org/officeDocument/2006/relationships/theme" Target="theme/theme1.xml" Id="rId28"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1.xml" Id="rId14" /><Relationship Type="http://schemas.openxmlformats.org/officeDocument/2006/relationships/fontTable" Target="fontTable.xml" Id="rId27" /><Relationship Type="http://schemas.openxmlformats.org/officeDocument/2006/relationships/hyperlink" Target="https://governanceinstitute.com.au/app/uploads/2023/11/2023-ethics-index-report.pdf)" TargetMode="External" Id="Red5285cda5044fe3" /><Relationship Type="http://schemas.openxmlformats.org/officeDocument/2006/relationships/hyperlink" Target="https://research-repository.griffith.edu.au/server/api/core/bitstreams/f4450db6-bbb3-41ea-965d-c25776b31c39/content" TargetMode="External" Id="R5a03188eb7a04699" /><Relationship Type="http://schemas.openxmlformats.org/officeDocument/2006/relationships/hyperlink" Target="https://news.griffith.edu.au/2025/08/26/study-probes-why-australian-veterinarians-are-at-nearly-double-the-risk-of-suicide/" TargetMode="External" Id="Rbf3cc48ddab646e0" /><Relationship Type="http://schemas.openxmlformats.org/officeDocument/2006/relationships/hyperlink" Target="mailto:publicvetaffairs@ava.com.au" TargetMode="External" Id="R4e24edb479fc4b69" /></Relationships>
</file>

<file path=word/_rels/header5.xml.rels><?xml version="1.0" encoding="UTF-8" standalone="yes"?>
<Relationships xmlns="http://schemas.openxmlformats.org/package/2006/relationships"><Relationship Id="rId1" Type="http://schemas.openxmlformats.org/officeDocument/2006/relationships/image" Target="media/image2.jpeg"/></Relationships>
</file>

<file path=word/_rels/header6.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AAC50EDA293F548A98871718F14F6B1" ma:contentTypeVersion="18" ma:contentTypeDescription="Create a new document." ma:contentTypeScope="" ma:versionID="5b66e93960216983eef71b82c40fbbb8">
  <xsd:schema xmlns:xsd="http://www.w3.org/2001/XMLSchema" xmlns:xs="http://www.w3.org/2001/XMLSchema" xmlns:p="http://schemas.microsoft.com/office/2006/metadata/properties" xmlns:ns2="7c9797ea-9e5f-4e8f-8d2f-dcfc4eb38ada" xmlns:ns3="104c9789-86df-4927-867f-ec644eec2cff" targetNamespace="http://schemas.microsoft.com/office/2006/metadata/properties" ma:root="true" ma:fieldsID="333e83ae65b86d61922476a10ed66c6f" ns2:_="" ns3:_="">
    <xsd:import namespace="7c9797ea-9e5f-4e8f-8d2f-dcfc4eb38ada"/>
    <xsd:import namespace="104c9789-86df-4927-867f-ec644eec2cf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ServiceSearchProperties"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9797ea-9e5f-4e8f-8d2f-dcfc4eb38ad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569ab33d-bf7e-4f58-9270-f62bda32253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LengthInSeconds" ma:index="24" nillable="true" ma:displayName="MediaLengthInSeconds" ma:hidden="true" ma:internalName="MediaLengthInSeconds" ma:readOnly="true">
      <xsd:simpleType>
        <xsd:restriction base="dms:Unknown"/>
      </xsd:simpleType>
    </xsd:element>
    <xsd:element name="MediaServiceLocation" ma:index="25"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4c9789-86df-4927-867f-ec644eec2cf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c89f5eca-01e3-4d62-b499-fb6bd6a54d76}" ma:internalName="TaxCatchAll" ma:showField="CatchAllData" ma:web="104c9789-86df-4927-867f-ec644eec2cf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104c9789-86df-4927-867f-ec644eec2cff" xsi:nil="true"/>
    <lcf76f155ced4ddcb4097134ff3c332f xmlns="7c9797ea-9e5f-4e8f-8d2f-dcfc4eb38ada">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3F10D2-304C-44E0-9C41-EA4B2411C9C2}"/>
</file>

<file path=customXml/itemProps2.xml><?xml version="1.0" encoding="utf-8"?>
<ds:datastoreItem xmlns:ds="http://schemas.openxmlformats.org/officeDocument/2006/customXml" ds:itemID="{11B2E061-9435-41D2-A4A9-3A271E2BF51C}">
  <ds:schemaRefs>
    <ds:schemaRef ds:uri="http://schemas.microsoft.com/office/2006/metadata/properties"/>
    <ds:schemaRef ds:uri="http://schemas.microsoft.com/office/infopath/2007/PartnerControls"/>
    <ds:schemaRef ds:uri="104c9789-86df-4927-867f-ec644eec2cff"/>
    <ds:schemaRef ds:uri="7c9797ea-9e5f-4e8f-8d2f-dcfc4eb38ada"/>
  </ds:schemaRefs>
</ds:datastoreItem>
</file>

<file path=customXml/itemProps3.xml><?xml version="1.0" encoding="utf-8"?>
<ds:datastoreItem xmlns:ds="http://schemas.openxmlformats.org/officeDocument/2006/customXml" ds:itemID="{D36C7D88-9405-4373-80D5-146766029AC4}">
  <ds:schemaRefs>
    <ds:schemaRef ds:uri="http://schemas.microsoft.com/sharepoint/v3/contenttype/forms"/>
  </ds:schemaRefs>
</ds:datastoreItem>
</file>

<file path=customXml/itemProps4.xml><?xml version="1.0" encoding="utf-8"?>
<ds:datastoreItem xmlns:ds="http://schemas.openxmlformats.org/officeDocument/2006/customXml" ds:itemID="{0E6AEC8A-CCC3-47A7-BA14-7099AD4EFAB1}">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Graham Pratt</dc:creator>
  <keywords/>
  <dc:description/>
  <lastModifiedBy>George Bath</lastModifiedBy>
  <revision>26</revision>
  <lastPrinted>2022-10-07T19:26:00.0000000Z</lastPrinted>
  <dcterms:created xsi:type="dcterms:W3CDTF">2024-05-08T13:02:00.0000000Z</dcterms:created>
  <dcterms:modified xsi:type="dcterms:W3CDTF">2025-11-10T01:21:57.4285398Z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0x0101009AAC50EDA293F548A98871718F14F6B1</vt:lpwstr>
  </property>
  <property fmtid="{D5CDD505-2E9C-101B-9397-08002B2CF9AE}" pid="3" name="MediaServiceImageTags">
    <vt:lpwstr/>
  </property>
</Properties>
</file>